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BE" w:rsidRDefault="001A1FBE" w:rsidP="001A1FBE">
      <w:r>
        <w:t>October 31, 2016</w:t>
      </w:r>
      <w:r w:rsidR="0064764D">
        <w:tab/>
      </w:r>
      <w:r w:rsidR="0064764D">
        <w:tab/>
      </w:r>
      <w:r w:rsidR="0064764D">
        <w:tab/>
      </w:r>
      <w:r w:rsidR="0064764D">
        <w:tab/>
      </w:r>
      <w:r w:rsidR="0064764D">
        <w:tab/>
      </w:r>
      <w:r w:rsidR="0064764D">
        <w:tab/>
        <w:t>Contact: Annalisa Peace 210-275-9336</w:t>
      </w:r>
    </w:p>
    <w:p w:rsidR="001A1FBE" w:rsidRDefault="0064764D" w:rsidP="001A1F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Greater Edwards Aquifer Alliance</w:t>
      </w:r>
    </w:p>
    <w:p w:rsidR="001A1FBE" w:rsidRPr="0064764D" w:rsidRDefault="001A1FBE" w:rsidP="001A1FBE">
      <w:pPr>
        <w:rPr>
          <w:b/>
        </w:rPr>
      </w:pPr>
      <w:r w:rsidRPr="0064764D">
        <w:rPr>
          <w:b/>
        </w:rPr>
        <w:t>Request for Coverage</w:t>
      </w:r>
    </w:p>
    <w:p w:rsidR="001A1FBE" w:rsidRPr="00C76248" w:rsidRDefault="001A1FBE" w:rsidP="001A1FBE">
      <w:pPr>
        <w:rPr>
          <w:sz w:val="16"/>
          <w:szCs w:val="16"/>
        </w:rPr>
      </w:pPr>
    </w:p>
    <w:p w:rsidR="001A1FBE" w:rsidRPr="00C76248" w:rsidRDefault="001A1FBE" w:rsidP="001A1FBE">
      <w:pPr>
        <w:jc w:val="center"/>
        <w:rPr>
          <w:b/>
          <w:sz w:val="24"/>
          <w:szCs w:val="24"/>
        </w:rPr>
      </w:pPr>
      <w:r w:rsidRPr="00C76248">
        <w:rPr>
          <w:b/>
          <w:sz w:val="24"/>
          <w:szCs w:val="24"/>
        </w:rPr>
        <w:t>Will City Council Join the Governance Committee</w:t>
      </w:r>
      <w:r w:rsidR="001D5A50">
        <w:rPr>
          <w:b/>
          <w:sz w:val="24"/>
          <w:szCs w:val="24"/>
        </w:rPr>
        <w:t xml:space="preserve"> </w:t>
      </w:r>
      <w:r w:rsidRPr="00C76248">
        <w:rPr>
          <w:b/>
          <w:sz w:val="24"/>
          <w:szCs w:val="24"/>
        </w:rPr>
        <w:t>in Thumbing their Noses at Citizens this Thursday?</w:t>
      </w:r>
    </w:p>
    <w:p w:rsidR="001A1FBE" w:rsidRDefault="001A1FBE" w:rsidP="001A1FBE">
      <w:pPr>
        <w:jc w:val="center"/>
        <w:rPr>
          <w:b/>
        </w:rPr>
      </w:pPr>
    </w:p>
    <w:p w:rsidR="00B5290C" w:rsidRDefault="00B5290C" w:rsidP="001A1FBE">
      <w:pPr>
        <w:rPr>
          <w:b/>
        </w:rPr>
      </w:pPr>
      <w:r>
        <w:rPr>
          <w:b/>
        </w:rPr>
        <w:t>When</w:t>
      </w:r>
      <w:r w:rsidR="007C246F">
        <w:rPr>
          <w:b/>
        </w:rPr>
        <w:t xml:space="preserve"> &amp; Where</w:t>
      </w:r>
      <w:r>
        <w:rPr>
          <w:b/>
        </w:rPr>
        <w:t>: Thursday, November 3, 2016 at 9:00 a.m.</w:t>
      </w:r>
      <w:r w:rsidR="007C246F">
        <w:rPr>
          <w:b/>
        </w:rPr>
        <w:t xml:space="preserve"> at </w:t>
      </w:r>
      <w:r w:rsidRPr="00B5290C">
        <w:rPr>
          <w:b/>
        </w:rPr>
        <w:t>City Hall Complex, 105 Main Plaza</w:t>
      </w:r>
    </w:p>
    <w:p w:rsidR="00C76248" w:rsidRPr="00C76248" w:rsidRDefault="00C76248" w:rsidP="001A1FBE">
      <w:r w:rsidRPr="00C76248">
        <w:t>GEAA members and others will also address Council at Citizens to Be Heard at 6</w:t>
      </w:r>
      <w:proofErr w:type="gramStart"/>
      <w:r w:rsidRPr="00C76248">
        <w:t>:pm</w:t>
      </w:r>
      <w:proofErr w:type="gramEnd"/>
      <w:r w:rsidRPr="00C76248">
        <w:t xml:space="preserve"> on November 2</w:t>
      </w:r>
      <w:r w:rsidRPr="00C76248">
        <w:rPr>
          <w:vertAlign w:val="superscript"/>
        </w:rPr>
        <w:t>nd</w:t>
      </w:r>
      <w:r w:rsidRPr="00C76248">
        <w:t>.</w:t>
      </w:r>
    </w:p>
    <w:p w:rsidR="00B5290C" w:rsidRPr="0064764D" w:rsidRDefault="00B5290C" w:rsidP="001A1FBE">
      <w:pPr>
        <w:rPr>
          <w:b/>
          <w:sz w:val="16"/>
          <w:szCs w:val="16"/>
        </w:rPr>
      </w:pPr>
    </w:p>
    <w:p w:rsidR="001A1FBE" w:rsidRDefault="00B5290C" w:rsidP="001A1FBE">
      <w:r>
        <w:rPr>
          <w:b/>
        </w:rPr>
        <w:t xml:space="preserve">What: City Council to vote to approve </w:t>
      </w:r>
      <w:hyperlink r:id="rId4" w:history="1">
        <w:r w:rsidRPr="00B5290C">
          <w:rPr>
            <w:rStyle w:val="Hyperlink"/>
            <w:b/>
          </w:rPr>
          <w:t>Governance Committee Recommendations</w:t>
        </w:r>
      </w:hyperlink>
      <w:r>
        <w:rPr>
          <w:b/>
        </w:rPr>
        <w:t xml:space="preserve"> for Slate of Six Appointments to the Planning Commission </w:t>
      </w:r>
      <w:r w:rsidR="001D5A50">
        <w:rPr>
          <w:b/>
        </w:rPr>
        <w:t xml:space="preserve">- </w:t>
      </w:r>
      <w:r w:rsidRPr="001D5A50">
        <w:t xml:space="preserve">Item </w:t>
      </w:r>
      <w:r w:rsidR="001D5A50">
        <w:t>#</w:t>
      </w:r>
      <w:r w:rsidRPr="001D5A50">
        <w:t xml:space="preserve">15 of </w:t>
      </w:r>
      <w:hyperlink r:id="rId5" w:history="1">
        <w:r w:rsidRPr="001D5A50">
          <w:rPr>
            <w:rStyle w:val="Hyperlink"/>
          </w:rPr>
          <w:t>City Council A Session Agenda</w:t>
        </w:r>
      </w:hyperlink>
      <w:r w:rsidR="001D5A50">
        <w:rPr>
          <w:b/>
        </w:rPr>
        <w:t xml:space="preserve"> </w:t>
      </w:r>
      <w:r w:rsidR="001A1FBE" w:rsidRPr="007C246F">
        <w:rPr>
          <w:i/>
        </w:rPr>
        <w:t xml:space="preserve">Appointing </w:t>
      </w:r>
      <w:proofErr w:type="spellStart"/>
      <w:r w:rsidR="001A1FBE" w:rsidRPr="007C246F">
        <w:rPr>
          <w:i/>
        </w:rPr>
        <w:t>Kacy</w:t>
      </w:r>
      <w:proofErr w:type="spellEnd"/>
      <w:r w:rsidR="001A1FBE" w:rsidRPr="007C246F">
        <w:rPr>
          <w:i/>
        </w:rPr>
        <w:t xml:space="preserve"> </w:t>
      </w:r>
      <w:proofErr w:type="spellStart"/>
      <w:r w:rsidR="001A1FBE" w:rsidRPr="007C246F">
        <w:rPr>
          <w:i/>
        </w:rPr>
        <w:t>Cigarroa</w:t>
      </w:r>
      <w:proofErr w:type="spellEnd"/>
      <w:r w:rsidR="001A1FBE" w:rsidRPr="007C246F">
        <w:rPr>
          <w:i/>
        </w:rPr>
        <w:t xml:space="preserve">, Christopher C. Garcia, June R. </w:t>
      </w:r>
      <w:proofErr w:type="spellStart"/>
      <w:r w:rsidR="001A1FBE" w:rsidRPr="007C246F">
        <w:rPr>
          <w:i/>
        </w:rPr>
        <w:t>Kachtik</w:t>
      </w:r>
      <w:proofErr w:type="spellEnd"/>
      <w:r w:rsidR="001A1FBE" w:rsidRPr="007C246F">
        <w:rPr>
          <w:i/>
        </w:rPr>
        <w:t>, Andrew M. Ozuna; Reappointing George W. Peck to the Planning Commission for an unexpired term of office to expire October 6, 2018;</w:t>
      </w:r>
      <w:r w:rsidR="001251D9">
        <w:rPr>
          <w:i/>
        </w:rPr>
        <w:t xml:space="preserve"> </w:t>
      </w:r>
      <w:r w:rsidR="001A1FBE" w:rsidRPr="007C246F">
        <w:rPr>
          <w:i/>
        </w:rPr>
        <w:t>and appointing Casey J. Whittington for an unexpired term of office to expire October 6, 2017</w:t>
      </w:r>
      <w:r w:rsidR="001A1FBE">
        <w:t xml:space="preserve">. </w:t>
      </w:r>
    </w:p>
    <w:p w:rsidR="0064764D" w:rsidRPr="007C246F" w:rsidRDefault="0064764D" w:rsidP="001A1FBE">
      <w:pPr>
        <w:rPr>
          <w:sz w:val="16"/>
          <w:szCs w:val="16"/>
        </w:rPr>
      </w:pPr>
    </w:p>
    <w:p w:rsidR="0064764D" w:rsidRDefault="007C246F" w:rsidP="007C246F">
      <w:pPr>
        <w:rPr>
          <w:rFonts w:cstheme="minorHAnsi"/>
        </w:rPr>
      </w:pPr>
      <w:r>
        <w:t>Reflecting concerns voiced by their constituents, s</w:t>
      </w:r>
      <w:r w:rsidR="001251D9">
        <w:t>everal City Council r</w:t>
      </w:r>
      <w:r w:rsidR="0064764D">
        <w:t xml:space="preserve">epresentatives have voiced support for diversifying the City Planning Commission to make it more representative of citizens’ interests and less dominated by vested interests.  </w:t>
      </w:r>
      <w:r w:rsidRPr="007C246F">
        <w:rPr>
          <w:rFonts w:cstheme="minorHAnsi"/>
        </w:rPr>
        <w:t>On October 19</w:t>
      </w:r>
      <w:r w:rsidRPr="007C246F">
        <w:rPr>
          <w:rFonts w:cstheme="minorHAnsi"/>
          <w:vertAlign w:val="superscript"/>
        </w:rPr>
        <w:t>th</w:t>
      </w:r>
      <w:r w:rsidRPr="007C246F">
        <w:rPr>
          <w:rFonts w:cstheme="minorHAnsi"/>
        </w:rPr>
        <w:t>,</w:t>
      </w:r>
      <w:r w:rsidR="0064764D" w:rsidRPr="007C246F">
        <w:rPr>
          <w:rFonts w:cstheme="minorHAnsi"/>
        </w:rPr>
        <w:t xml:space="preserve"> </w:t>
      </w:r>
      <w:r w:rsidRPr="007C246F">
        <w:rPr>
          <w:rFonts w:cstheme="minorHAnsi"/>
        </w:rPr>
        <w:t xml:space="preserve">however, </w:t>
      </w:r>
      <w:r w:rsidR="0064764D" w:rsidRPr="007C246F">
        <w:rPr>
          <w:rFonts w:cstheme="minorHAnsi"/>
        </w:rPr>
        <w:t xml:space="preserve">four members of the </w:t>
      </w:r>
      <w:hyperlink r:id="rId6" w:history="1">
        <w:r w:rsidR="0064764D" w:rsidRPr="007C246F">
          <w:rPr>
            <w:rStyle w:val="Hyperlink"/>
            <w:rFonts w:cstheme="minorHAnsi"/>
          </w:rPr>
          <w:t>City Council Governance Committee</w:t>
        </w:r>
      </w:hyperlink>
      <w:r w:rsidR="0064764D" w:rsidRPr="007C246F">
        <w:rPr>
          <w:rFonts w:cstheme="minorHAnsi"/>
        </w:rPr>
        <w:t xml:space="preserve"> voted for a slate of candidates for Planning Commission that will guarantee continued dominance </w:t>
      </w:r>
      <w:r w:rsidR="001251D9">
        <w:rPr>
          <w:rFonts w:cstheme="minorHAnsi"/>
        </w:rPr>
        <w:t>by</w:t>
      </w:r>
      <w:r w:rsidR="0064764D" w:rsidRPr="007C246F">
        <w:rPr>
          <w:rFonts w:cstheme="minorHAnsi"/>
        </w:rPr>
        <w:t xml:space="preserve"> vested interests.  District 8 Councilman Ron Nirenberg cast the lone dissenting vote.</w:t>
      </w:r>
    </w:p>
    <w:p w:rsidR="001251D9" w:rsidRPr="001251D9" w:rsidRDefault="001251D9" w:rsidP="007C246F">
      <w:pPr>
        <w:rPr>
          <w:rFonts w:cstheme="minorHAnsi"/>
          <w:sz w:val="16"/>
          <w:szCs w:val="16"/>
        </w:rPr>
      </w:pPr>
    </w:p>
    <w:p w:rsidR="001251D9" w:rsidRPr="001251D9" w:rsidRDefault="001251D9" w:rsidP="001251D9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C246F">
        <w:rPr>
          <w:rFonts w:asciiTheme="minorHAnsi" w:hAnsiTheme="minorHAnsi" w:cstheme="minorHAnsi"/>
          <w:sz w:val="22"/>
          <w:szCs w:val="22"/>
        </w:rPr>
        <w:t xml:space="preserve">Originally scheduled for consideration of the </w:t>
      </w:r>
      <w:hyperlink r:id="rId7" w:history="1">
        <w:r w:rsidRPr="007C246F">
          <w:rPr>
            <w:rStyle w:val="Hyperlink"/>
            <w:rFonts w:asciiTheme="minorHAnsi" w:hAnsiTheme="minorHAnsi" w:cstheme="minorHAnsi"/>
            <w:sz w:val="22"/>
            <w:szCs w:val="22"/>
          </w:rPr>
          <w:t>Neighborhoods and Livability Committee</w:t>
        </w:r>
      </w:hyperlink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7C246F">
        <w:rPr>
          <w:rFonts w:asciiTheme="minorHAnsi" w:hAnsiTheme="minorHAnsi" w:cstheme="minorHAnsi"/>
          <w:sz w:val="22"/>
          <w:szCs w:val="22"/>
        </w:rPr>
        <w:t xml:space="preserve">recommendations for </w:t>
      </w:r>
      <w:hyperlink r:id="rId8" w:history="1">
        <w:r w:rsidRPr="007C246F">
          <w:rPr>
            <w:rStyle w:val="Hyperlink"/>
            <w:rFonts w:asciiTheme="minorHAnsi" w:hAnsiTheme="minorHAnsi" w:cstheme="minorHAnsi"/>
            <w:sz w:val="22"/>
            <w:szCs w:val="22"/>
          </w:rPr>
          <w:t>Planning Commission</w:t>
        </w:r>
      </w:hyperlink>
      <w:r w:rsidRPr="007C246F">
        <w:rPr>
          <w:rFonts w:asciiTheme="minorHAnsi" w:hAnsiTheme="minorHAnsi" w:cstheme="minorHAnsi"/>
          <w:sz w:val="22"/>
          <w:szCs w:val="22"/>
        </w:rPr>
        <w:t xml:space="preserve"> applicants were instead considered by the Governance Committee by </w:t>
      </w:r>
      <w:r>
        <w:rPr>
          <w:rFonts w:asciiTheme="minorHAnsi" w:hAnsiTheme="minorHAnsi" w:cstheme="minorHAnsi"/>
          <w:sz w:val="22"/>
          <w:szCs w:val="22"/>
        </w:rPr>
        <w:t>direction from</w:t>
      </w:r>
      <w:r w:rsidRPr="007C246F">
        <w:rPr>
          <w:rFonts w:asciiTheme="minorHAnsi" w:hAnsiTheme="minorHAnsi" w:cstheme="minorHAnsi"/>
          <w:sz w:val="22"/>
          <w:szCs w:val="22"/>
        </w:rPr>
        <w:t xml:space="preserve"> Mayor Taylor.  District 1 Councilman Roberto </w:t>
      </w:r>
      <w:proofErr w:type="spellStart"/>
      <w:r w:rsidRPr="007C246F">
        <w:rPr>
          <w:rFonts w:asciiTheme="minorHAnsi" w:hAnsiTheme="minorHAnsi" w:cstheme="minorHAnsi"/>
          <w:sz w:val="22"/>
          <w:szCs w:val="22"/>
        </w:rPr>
        <w:t>Treviñ</w:t>
      </w:r>
      <w:r>
        <w:rPr>
          <w:rFonts w:cstheme="minorHAnsi"/>
        </w:rPr>
        <w:t>o</w:t>
      </w:r>
      <w:proofErr w:type="spellEnd"/>
      <w:r>
        <w:rPr>
          <w:rFonts w:cstheme="minorHAnsi"/>
        </w:rPr>
        <w:t xml:space="preserve"> had</w:t>
      </w:r>
      <w:r w:rsidRPr="007C246F">
        <w:rPr>
          <w:rFonts w:asciiTheme="minorHAnsi" w:hAnsiTheme="minorHAnsi" w:cstheme="minorHAnsi"/>
          <w:sz w:val="22"/>
          <w:szCs w:val="22"/>
        </w:rPr>
        <w:t xml:space="preserve"> submitted a </w:t>
      </w:r>
      <w:hyperlink r:id="rId9" w:history="1">
        <w:r w:rsidRPr="007C246F">
          <w:rPr>
            <w:rStyle w:val="Hyperlink"/>
            <w:rFonts w:asciiTheme="minorHAnsi" w:hAnsiTheme="minorHAnsi" w:cstheme="minorHAnsi"/>
            <w:sz w:val="22"/>
            <w:szCs w:val="22"/>
          </w:rPr>
          <w:t>CCR for Reforming the Planning Commission</w:t>
        </w:r>
      </w:hyperlink>
      <w:r w:rsidR="00C76248">
        <w:rPr>
          <w:rFonts w:asciiTheme="minorHAnsi" w:hAnsiTheme="minorHAnsi" w:cstheme="minorHAnsi"/>
          <w:sz w:val="22"/>
          <w:szCs w:val="22"/>
        </w:rPr>
        <w:t xml:space="preserve"> that proposed</w:t>
      </w:r>
      <w:r w:rsidRPr="007C246F">
        <w:rPr>
          <w:rFonts w:asciiTheme="minorHAnsi" w:hAnsiTheme="minorHAnsi" w:cstheme="minorHAnsi"/>
          <w:sz w:val="22"/>
          <w:szCs w:val="22"/>
        </w:rPr>
        <w:t xml:space="preserve"> consideration of an ordinance amending the composition of the Planning Commission to eleven members, excluding ex-officio members, such that each member is appointed by each Council District and the Mayor.  The CCR was on the Governance Committee agenda for discussion </w:t>
      </w:r>
      <w:r>
        <w:rPr>
          <w:rFonts w:cstheme="minorHAnsi"/>
        </w:rPr>
        <w:t xml:space="preserve">on </w:t>
      </w:r>
      <w:r w:rsidRPr="001251D9">
        <w:rPr>
          <w:rFonts w:asciiTheme="minorHAnsi" w:hAnsiTheme="minorHAnsi" w:cstheme="minorHAnsi"/>
          <w:sz w:val="22"/>
          <w:szCs w:val="22"/>
        </w:rPr>
        <w:t>October 19</w:t>
      </w:r>
      <w:r w:rsidRPr="001251D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1251D9">
        <w:rPr>
          <w:rFonts w:asciiTheme="minorHAnsi" w:hAnsiTheme="minorHAnsi" w:cstheme="minorHAnsi"/>
          <w:sz w:val="22"/>
          <w:szCs w:val="22"/>
        </w:rPr>
        <w:t xml:space="preserve"> but was tabled.  It appears that the Council will vote on the appointments without considering this request.</w:t>
      </w:r>
    </w:p>
    <w:p w:rsidR="007C246F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6"/>
          <w:szCs w:val="16"/>
        </w:rPr>
      </w:pPr>
      <w:r w:rsidRPr="007C246F">
        <w:rPr>
          <w:rFonts w:asciiTheme="minorHAnsi" w:hAnsiTheme="minorHAnsi" w:cstheme="minorHAnsi"/>
          <w:sz w:val="16"/>
          <w:szCs w:val="16"/>
        </w:rPr>
        <w:t> </w:t>
      </w:r>
    </w:p>
    <w:p w:rsidR="0064764D" w:rsidRPr="007C246F" w:rsidRDefault="001251D9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The slate approved by the Governance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 Committee includes</w:t>
      </w:r>
      <w:r w:rsidR="007C246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eappointment of </w:t>
      </w:r>
      <w:hyperlink r:id="rId10" w:history="1">
        <w:r w:rsidR="0064764D" w:rsidRPr="007C246F">
          <w:rPr>
            <w:rStyle w:val="Hyperlink"/>
            <w:rFonts w:asciiTheme="minorHAnsi" w:hAnsiTheme="minorHAnsi" w:cstheme="minorHAnsi"/>
            <w:sz w:val="22"/>
            <w:szCs w:val="22"/>
          </w:rPr>
          <w:t>George Peck</w:t>
        </w:r>
      </w:hyperlink>
      <w:r w:rsidR="0064764D" w:rsidRPr="007C246F">
        <w:rPr>
          <w:rFonts w:asciiTheme="minorHAnsi" w:hAnsiTheme="minorHAnsi" w:cstheme="minorHAnsi"/>
          <w:sz w:val="22"/>
          <w:szCs w:val="22"/>
        </w:rPr>
        <w:t xml:space="preserve">, who was among the six Planning Commission members who voted to gut the SA Tomorrow Sustainability Plan by removing the Dark Skies and </w:t>
      </w:r>
      <w:r w:rsidR="007C246F">
        <w:rPr>
          <w:rFonts w:asciiTheme="minorHAnsi" w:hAnsiTheme="minorHAnsi" w:cstheme="minorHAnsi"/>
          <w:sz w:val="22"/>
          <w:szCs w:val="22"/>
        </w:rPr>
        <w:t>Impervious Cover recommendations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.  In voting for this slate, the majority overlooked some incredibly </w:t>
      </w:r>
      <w:r w:rsidR="00C76248">
        <w:rPr>
          <w:rFonts w:asciiTheme="minorHAnsi" w:hAnsiTheme="minorHAnsi" w:cstheme="minorHAnsi"/>
          <w:sz w:val="22"/>
          <w:szCs w:val="22"/>
        </w:rPr>
        <w:t xml:space="preserve">well </w:t>
      </w:r>
      <w:r w:rsidR="0064764D" w:rsidRPr="007C246F">
        <w:rPr>
          <w:rFonts w:asciiTheme="minorHAnsi" w:hAnsiTheme="minorHAnsi" w:cstheme="minorHAnsi"/>
          <w:sz w:val="22"/>
          <w:szCs w:val="22"/>
        </w:rPr>
        <w:t>qualified candidates who would, we believe, consider what is best for our City rather than what is best for developers and builders.</w:t>
      </w:r>
    </w:p>
    <w:p w:rsidR="0064764D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6"/>
          <w:szCs w:val="16"/>
        </w:rPr>
      </w:pPr>
      <w:r w:rsidRPr="007C246F">
        <w:rPr>
          <w:rFonts w:asciiTheme="minorHAnsi" w:hAnsiTheme="minorHAnsi" w:cstheme="minorHAnsi"/>
          <w:sz w:val="16"/>
          <w:szCs w:val="16"/>
        </w:rPr>
        <w:t> </w:t>
      </w:r>
    </w:p>
    <w:p w:rsidR="0064764D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C246F">
        <w:rPr>
          <w:rFonts w:asciiTheme="minorHAnsi" w:hAnsiTheme="minorHAnsi" w:cstheme="minorHAnsi"/>
          <w:sz w:val="22"/>
          <w:szCs w:val="22"/>
        </w:rPr>
        <w:t>GEAA recommends appointment of any of the following individuals for the six available slots on the Planning Commission to be filled by a vote of the entire City Council:</w:t>
      </w:r>
    </w:p>
    <w:p w:rsidR="0064764D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C246F">
        <w:rPr>
          <w:rFonts w:asciiTheme="minorHAnsi" w:hAnsiTheme="minorHAnsi" w:cstheme="minorHAnsi"/>
          <w:sz w:val="16"/>
          <w:szCs w:val="16"/>
        </w:rPr>
        <w:t> </w:t>
      </w:r>
      <w:r w:rsidR="00C76248">
        <w:rPr>
          <w:rFonts w:asciiTheme="minorHAnsi" w:hAnsiTheme="minorHAnsi" w:cstheme="minorHAnsi"/>
          <w:sz w:val="22"/>
          <w:szCs w:val="22"/>
        </w:rPr>
        <w:t xml:space="preserve">Brian </w:t>
      </w:r>
      <w:r w:rsidR="001D5A50">
        <w:rPr>
          <w:rFonts w:asciiTheme="minorHAnsi" w:hAnsiTheme="minorHAnsi" w:cstheme="minorHAnsi"/>
          <w:sz w:val="22"/>
          <w:szCs w:val="22"/>
        </w:rPr>
        <w:t xml:space="preserve">J. </w:t>
      </w:r>
      <w:bookmarkStart w:id="0" w:name="_GoBack"/>
      <w:bookmarkEnd w:id="0"/>
      <w:r w:rsidRPr="007C246F">
        <w:rPr>
          <w:rFonts w:asciiTheme="minorHAnsi" w:hAnsiTheme="minorHAnsi" w:cstheme="minorHAnsi"/>
          <w:sz w:val="22"/>
          <w:szCs w:val="22"/>
        </w:rPr>
        <w:t>Erickson (District 9)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="007C246F" w:rsidRPr="007C246F">
        <w:rPr>
          <w:rFonts w:asciiTheme="minorHAnsi" w:hAnsiTheme="minorHAnsi" w:cstheme="minorHAnsi"/>
          <w:sz w:val="22"/>
          <w:szCs w:val="22"/>
        </w:rPr>
        <w:t>Barbara Witte-Howell (District 1)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7C246F" w:rsidRPr="007C246F">
        <w:rPr>
          <w:rFonts w:asciiTheme="minorHAnsi" w:hAnsiTheme="minorHAnsi" w:cstheme="minorHAnsi"/>
          <w:sz w:val="22"/>
          <w:szCs w:val="22"/>
        </w:rPr>
        <w:t>Malyya</w:t>
      </w:r>
      <w:proofErr w:type="spellEnd"/>
      <w:r w:rsidR="007C246F" w:rsidRPr="007C246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C246F" w:rsidRPr="007C246F">
        <w:rPr>
          <w:rFonts w:asciiTheme="minorHAnsi" w:hAnsiTheme="minorHAnsi" w:cstheme="minorHAnsi"/>
          <w:sz w:val="22"/>
          <w:szCs w:val="22"/>
        </w:rPr>
        <w:t>Sindu</w:t>
      </w:r>
      <w:proofErr w:type="spellEnd"/>
      <w:r w:rsidR="007C246F" w:rsidRPr="007C246F">
        <w:rPr>
          <w:rFonts w:asciiTheme="minorHAnsi" w:hAnsiTheme="minorHAnsi" w:cstheme="minorHAnsi"/>
          <w:sz w:val="22"/>
          <w:szCs w:val="22"/>
        </w:rPr>
        <w:t xml:space="preserve"> (District 2)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="007C246F" w:rsidRPr="007C246F">
        <w:rPr>
          <w:rFonts w:asciiTheme="minorHAnsi" w:hAnsiTheme="minorHAnsi" w:cstheme="minorHAnsi"/>
          <w:sz w:val="22"/>
          <w:szCs w:val="22"/>
        </w:rPr>
        <w:t xml:space="preserve">Eleanor </w:t>
      </w:r>
      <w:proofErr w:type="spellStart"/>
      <w:r w:rsidR="007C246F" w:rsidRPr="007C246F">
        <w:rPr>
          <w:rFonts w:asciiTheme="minorHAnsi" w:hAnsiTheme="minorHAnsi" w:cstheme="minorHAnsi"/>
          <w:sz w:val="22"/>
          <w:szCs w:val="22"/>
        </w:rPr>
        <w:t>Sprowl</w:t>
      </w:r>
      <w:proofErr w:type="spellEnd"/>
      <w:r w:rsidR="007C246F" w:rsidRPr="007C246F">
        <w:rPr>
          <w:rFonts w:asciiTheme="minorHAnsi" w:hAnsiTheme="minorHAnsi" w:cstheme="minorHAnsi"/>
          <w:sz w:val="22"/>
          <w:szCs w:val="22"/>
        </w:rPr>
        <w:t xml:space="preserve"> (District 8)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="007C246F" w:rsidRPr="007C246F">
        <w:rPr>
          <w:rFonts w:asciiTheme="minorHAnsi" w:hAnsiTheme="minorHAnsi" w:cstheme="minorHAnsi"/>
          <w:sz w:val="22"/>
          <w:szCs w:val="22"/>
        </w:rPr>
        <w:t xml:space="preserve">June </w:t>
      </w:r>
      <w:proofErr w:type="spellStart"/>
      <w:r w:rsidR="007C246F" w:rsidRPr="007C246F">
        <w:rPr>
          <w:rFonts w:asciiTheme="minorHAnsi" w:hAnsiTheme="minorHAnsi" w:cstheme="minorHAnsi"/>
          <w:sz w:val="22"/>
          <w:szCs w:val="22"/>
        </w:rPr>
        <w:t>Kachtik</w:t>
      </w:r>
      <w:proofErr w:type="spellEnd"/>
      <w:r w:rsidR="007C246F" w:rsidRPr="007C246F">
        <w:rPr>
          <w:rFonts w:asciiTheme="minorHAnsi" w:hAnsiTheme="minorHAnsi" w:cstheme="minorHAnsi"/>
          <w:sz w:val="22"/>
          <w:szCs w:val="22"/>
        </w:rPr>
        <w:t xml:space="preserve"> (District 8)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Pr="007C246F">
        <w:rPr>
          <w:rFonts w:asciiTheme="minorHAnsi" w:hAnsiTheme="minorHAnsi" w:cstheme="minorHAnsi"/>
          <w:sz w:val="22"/>
          <w:szCs w:val="22"/>
        </w:rPr>
        <w:t>Jack Guerra (District 10)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Pr="007C246F">
        <w:rPr>
          <w:rFonts w:asciiTheme="minorHAnsi" w:hAnsiTheme="minorHAnsi" w:cstheme="minorHAnsi"/>
          <w:sz w:val="22"/>
          <w:szCs w:val="22"/>
        </w:rPr>
        <w:t>Steve Hixon (District 8)</w:t>
      </w:r>
      <w:r w:rsidR="007C246F">
        <w:rPr>
          <w:rFonts w:asciiTheme="minorHAnsi" w:hAnsiTheme="minorHAnsi" w:cstheme="minorHAnsi"/>
          <w:sz w:val="22"/>
          <w:szCs w:val="22"/>
        </w:rPr>
        <w:t xml:space="preserve">, </w:t>
      </w:r>
      <w:r w:rsidRPr="007C246F">
        <w:rPr>
          <w:rFonts w:asciiTheme="minorHAnsi" w:hAnsiTheme="minorHAnsi" w:cstheme="minorHAnsi"/>
          <w:sz w:val="22"/>
          <w:szCs w:val="22"/>
        </w:rPr>
        <w:t>Pedro Martinez (District 1)</w:t>
      </w:r>
    </w:p>
    <w:p w:rsidR="0064764D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6"/>
          <w:szCs w:val="16"/>
        </w:rPr>
      </w:pPr>
      <w:r w:rsidRPr="007C246F">
        <w:rPr>
          <w:rFonts w:asciiTheme="minorHAnsi" w:hAnsiTheme="minorHAnsi" w:cstheme="minorHAnsi"/>
          <w:sz w:val="16"/>
          <w:szCs w:val="16"/>
        </w:rPr>
        <w:t> </w:t>
      </w:r>
    </w:p>
    <w:p w:rsidR="0064764D" w:rsidRPr="007C246F" w:rsidRDefault="001D5A50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</w:t>
      </w:r>
      <w:r w:rsidR="00C76248">
        <w:rPr>
          <w:rFonts w:asciiTheme="minorHAnsi" w:hAnsiTheme="minorHAnsi" w:cstheme="minorHAnsi"/>
          <w:sz w:val="22"/>
          <w:szCs w:val="22"/>
        </w:rPr>
        <w:t>W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e were stunned when </w:t>
      </w:r>
      <w:r w:rsidR="00C76248">
        <w:rPr>
          <w:rFonts w:asciiTheme="minorHAnsi" w:hAnsiTheme="minorHAnsi" w:cstheme="minorHAnsi"/>
          <w:sz w:val="22"/>
          <w:szCs w:val="22"/>
        </w:rPr>
        <w:t xml:space="preserve">the above mentioned </w:t>
      </w:r>
      <w:r w:rsidR="0064764D" w:rsidRPr="007C246F">
        <w:rPr>
          <w:rFonts w:asciiTheme="minorHAnsi" w:hAnsiTheme="minorHAnsi" w:cstheme="minorHAnsi"/>
          <w:sz w:val="22"/>
          <w:szCs w:val="22"/>
        </w:rPr>
        <w:t>were passed over in favor of candidates with far less to their credit.</w:t>
      </w:r>
      <w:r>
        <w:rPr>
          <w:rFonts w:asciiTheme="minorHAnsi" w:hAnsiTheme="minorHAnsi" w:cstheme="minorHAnsi"/>
          <w:sz w:val="22"/>
          <w:szCs w:val="22"/>
        </w:rPr>
        <w:t>” Said GEAA Executive Director, Annalisa Peace,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“</w:t>
      </w:r>
      <w:r w:rsidR="0064764D" w:rsidRPr="007C246F">
        <w:rPr>
          <w:rFonts w:asciiTheme="minorHAnsi" w:hAnsiTheme="minorHAnsi" w:cstheme="minorHAnsi"/>
          <w:sz w:val="22"/>
          <w:szCs w:val="22"/>
        </w:rPr>
        <w:t xml:space="preserve">Except for Ms. </w:t>
      </w:r>
      <w:proofErr w:type="spellStart"/>
      <w:r w:rsidR="0064764D" w:rsidRPr="007C246F">
        <w:rPr>
          <w:rFonts w:asciiTheme="minorHAnsi" w:hAnsiTheme="minorHAnsi" w:cstheme="minorHAnsi"/>
          <w:sz w:val="22"/>
          <w:szCs w:val="22"/>
        </w:rPr>
        <w:t>Kachtik</w:t>
      </w:r>
      <w:proofErr w:type="spellEnd"/>
      <w:r w:rsidR="0064764D" w:rsidRPr="007C246F">
        <w:rPr>
          <w:rFonts w:asciiTheme="minorHAnsi" w:hAnsiTheme="minorHAnsi" w:cstheme="minorHAnsi"/>
          <w:sz w:val="22"/>
          <w:szCs w:val="22"/>
        </w:rPr>
        <w:t>, it appears that qualifications that most impressed the majority of the Governance Committee were how closely tied these individuals are to the industries they are charged with regulating.</w:t>
      </w:r>
      <w:r>
        <w:rPr>
          <w:rFonts w:asciiTheme="minorHAnsi" w:hAnsiTheme="minorHAnsi" w:cstheme="minorHAnsi"/>
          <w:sz w:val="22"/>
          <w:szCs w:val="22"/>
        </w:rPr>
        <w:t>”</w:t>
      </w:r>
    </w:p>
    <w:p w:rsidR="0064764D" w:rsidRPr="007C246F" w:rsidRDefault="0064764D" w:rsidP="0064764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6"/>
          <w:szCs w:val="16"/>
        </w:rPr>
      </w:pPr>
      <w:r w:rsidRPr="007C246F">
        <w:rPr>
          <w:rFonts w:asciiTheme="minorHAnsi" w:hAnsiTheme="minorHAnsi" w:cstheme="minorHAnsi"/>
          <w:sz w:val="16"/>
          <w:szCs w:val="16"/>
        </w:rPr>
        <w:t> </w:t>
      </w:r>
    </w:p>
    <w:p w:rsidR="00C76248" w:rsidRDefault="0064764D" w:rsidP="001D5A50">
      <w:pPr>
        <w:pStyle w:val="NormalWeb"/>
        <w:spacing w:before="0" w:beforeAutospacing="0" w:after="120" w:afterAutospacing="0"/>
        <w:rPr>
          <w:rStyle w:val="Strong"/>
          <w:rFonts w:asciiTheme="minorHAnsi" w:hAnsiTheme="minorHAnsi" w:cstheme="minorHAnsi"/>
          <w:b w:val="0"/>
          <w:sz w:val="22"/>
          <w:szCs w:val="22"/>
        </w:rPr>
      </w:pPr>
      <w:r w:rsidRPr="007C246F">
        <w:rPr>
          <w:rFonts w:asciiTheme="minorHAnsi" w:hAnsiTheme="minorHAnsi" w:cstheme="minorHAnsi"/>
          <w:sz w:val="22"/>
          <w:szCs w:val="22"/>
        </w:rPr>
        <w:t>The Planning Commission has authority in shaping the future of our City through govern</w:t>
      </w:r>
      <w:r w:rsidR="007C246F">
        <w:rPr>
          <w:rFonts w:asciiTheme="minorHAnsi" w:hAnsiTheme="minorHAnsi" w:cstheme="minorHAnsi"/>
          <w:sz w:val="22"/>
          <w:szCs w:val="22"/>
        </w:rPr>
        <w:t xml:space="preserve">ance of the built environment. The Greater Edwards Aquifer Alliance and its local member organizations are urging citizens </w:t>
      </w:r>
      <w:r w:rsidRPr="001251D9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to send a message to </w:t>
      </w:r>
      <w:hyperlink r:id="rId11" w:history="1">
        <w:r w:rsidR="00C76248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City Council r</w:t>
        </w:r>
        <w:r w:rsidRPr="001251D9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epresentative</w:t>
        </w:r>
      </w:hyperlink>
      <w:r w:rsidR="001251D9" w:rsidRPr="00C76248">
        <w:rPr>
          <w:rStyle w:val="Strong"/>
          <w:rFonts w:asciiTheme="minorHAnsi" w:hAnsiTheme="minorHAnsi" w:cstheme="minorHAnsi"/>
          <w:b w:val="0"/>
          <w:sz w:val="22"/>
          <w:szCs w:val="22"/>
        </w:rPr>
        <w:t>s</w:t>
      </w:r>
      <w:r w:rsidR="001251D9">
        <w:rPr>
          <w:rStyle w:val="Strong"/>
          <w:rFonts w:asciiTheme="minorHAnsi" w:hAnsiTheme="minorHAnsi" w:cstheme="minorHAnsi"/>
          <w:sz w:val="22"/>
          <w:szCs w:val="22"/>
        </w:rPr>
        <w:t xml:space="preserve"> </w:t>
      </w:r>
      <w:r w:rsidRPr="001251D9">
        <w:rPr>
          <w:rStyle w:val="Strong"/>
          <w:rFonts w:asciiTheme="minorHAnsi" w:hAnsiTheme="minorHAnsi" w:cstheme="minorHAnsi"/>
          <w:b w:val="0"/>
          <w:sz w:val="22"/>
          <w:szCs w:val="22"/>
        </w:rPr>
        <w:t>requesting that they disregard the slate presented by the Governance Committ</w:t>
      </w:r>
      <w:r w:rsidR="004B19E7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ee in favor of selecting </w:t>
      </w:r>
      <w:r w:rsidRPr="001251D9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applicants </w:t>
      </w:r>
      <w:r w:rsidR="001251D9">
        <w:rPr>
          <w:rStyle w:val="Strong"/>
          <w:rFonts w:asciiTheme="minorHAnsi" w:hAnsiTheme="minorHAnsi" w:cstheme="minorHAnsi"/>
          <w:b w:val="0"/>
          <w:sz w:val="22"/>
          <w:szCs w:val="22"/>
        </w:rPr>
        <w:t>who will represent our citizens and neighborhoods.</w:t>
      </w:r>
      <w:r w:rsidRPr="001251D9">
        <w:rPr>
          <w:rStyle w:val="Strong"/>
          <w:rFonts w:asciiTheme="minorHAnsi" w:hAnsiTheme="minorHAnsi" w:cstheme="minorHAnsi"/>
          <w:b w:val="0"/>
          <w:sz w:val="22"/>
          <w:szCs w:val="22"/>
        </w:rPr>
        <w:t xml:space="preserve">  </w:t>
      </w:r>
    </w:p>
    <w:p w:rsidR="00C76248" w:rsidRPr="007C246F" w:rsidRDefault="00C76248" w:rsidP="00C76248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XXX</w:t>
      </w:r>
    </w:p>
    <w:sectPr w:rsidR="00C76248" w:rsidRPr="007C246F" w:rsidSect="00C76248">
      <w:pgSz w:w="12240" w:h="15840"/>
      <w:pgMar w:top="1152" w:right="1008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1FBE"/>
    <w:rsid w:val="001251D9"/>
    <w:rsid w:val="001A1FBE"/>
    <w:rsid w:val="001D5A50"/>
    <w:rsid w:val="004B19E7"/>
    <w:rsid w:val="0064764D"/>
    <w:rsid w:val="007C246F"/>
    <w:rsid w:val="0089100F"/>
    <w:rsid w:val="00A6562E"/>
    <w:rsid w:val="00B5290C"/>
    <w:rsid w:val="00C76248"/>
    <w:rsid w:val="00CE734F"/>
    <w:rsid w:val="00DF2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1F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290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476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76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6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ck.icptrack.com/icp/relay.php?r=28033572&amp;msgid=462872&amp;act=ON7U&amp;c=431426&amp;destination=http%3A%2F%2Fwww.sanantonio.gov%2FDSD%2FBoards%2FPCTA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lick.icptrack.com/icp/relay.php?r=28033572&amp;msgid=462872&amp;act=ON7U&amp;c=431426&amp;destination=http%3A%2F%2Fwww.sanantonio.gov%2FAgendaMeetings%2FQualityofLife.as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lick.icptrack.com/icp/relay.php?r=28033572&amp;msgid=462872&amp;act=ON7U&amp;c=431426&amp;destination=http%3A%2F%2Fwww.sanantonio.gov%2FAgendaMeetings%2FGovernance.asp" TargetMode="External"/><Relationship Id="rId11" Type="http://schemas.openxmlformats.org/officeDocument/2006/relationships/hyperlink" Target="http://click.icptrack.com/icp/relay.php?r=28033572&amp;msgid=462872&amp;act=ON7U&amp;c=431426&amp;destination=http%3A%2F%2Fwww.sanantonio.gov%2Fcouncil" TargetMode="External"/><Relationship Id="rId5" Type="http://schemas.openxmlformats.org/officeDocument/2006/relationships/hyperlink" Target="https://sanantonio.legistar.com/Calendar.aspx" TargetMode="External"/><Relationship Id="rId10" Type="http://schemas.openxmlformats.org/officeDocument/2006/relationships/hyperlink" Target="http://click.icptrack.com/icp/relay.php?r=28033572&amp;msgid=462872&amp;act=ON7U&amp;c=431426&amp;destination=http%3A%2F%2Fwww.linkedin.com%2Fin%2Fgeorge-peck-7bb8478" TargetMode="External"/><Relationship Id="rId4" Type="http://schemas.openxmlformats.org/officeDocument/2006/relationships/hyperlink" Target="http://sanantonio.legistar.com/gateway.aspx?m=l&amp;id=/matter.aspx?key=15345" TargetMode="External"/><Relationship Id="rId9" Type="http://schemas.openxmlformats.org/officeDocument/2006/relationships/hyperlink" Target="http://click.icptrack.com/icp/relay.php?r=28033572&amp;msgid=462872&amp;act=ON7U&amp;c=431426&amp;destination=http%3A%2F%2Fwebapps.sanantonio.gov%2Farchivesearch%2FViewer2.aspx%3FId%3D%7B535F8A59-6F50-40D3-9E79-223E7274FFC1%7D%26DocTitle%3DCity%2520Council%2520Consideration%2520Request%3A%2520Roberto%2520C.%2520Trevino%26PageNo%3D%26TotalPages%3D%26MimeType%3Dapplication%2Fpdf%26RelatedDocs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Annalisa Peace</dc:creator>
  <cp:lastModifiedBy>GEAA</cp:lastModifiedBy>
  <cp:revision>2</cp:revision>
  <dcterms:created xsi:type="dcterms:W3CDTF">2016-11-04T19:24:00Z</dcterms:created>
  <dcterms:modified xsi:type="dcterms:W3CDTF">2016-11-04T19:24:00Z</dcterms:modified>
</cp:coreProperties>
</file>