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3BE86" w14:textId="4E244564" w:rsidR="002B28D8" w:rsidRPr="002B28D8" w:rsidRDefault="007C3448" w:rsidP="002B28D8">
      <w:pPr>
        <w:shd w:val="clear" w:color="auto" w:fill="FFFFFF"/>
        <w:spacing w:line="336" w:lineRule="atLeast"/>
        <w:outlineLvl w:val="0"/>
        <w:rPr>
          <w:rFonts w:ascii="Arial" w:eastAsia="Times New Roman" w:hAnsi="Arial" w:cs="Arial"/>
          <w:b/>
          <w:bCs/>
          <w:color w:val="444444"/>
          <w:spacing w:val="15"/>
          <w:kern w:val="36"/>
          <w:sz w:val="39"/>
          <w:szCs w:val="39"/>
          <w14:ligatures w14:val="none"/>
        </w:rPr>
      </w:pPr>
      <w:r>
        <w:rPr>
          <w:rFonts w:ascii="Arial" w:eastAsia="Times New Roman" w:hAnsi="Arial" w:cs="Arial"/>
          <w:b/>
          <w:bCs/>
          <w:color w:val="444444"/>
          <w:spacing w:val="15"/>
          <w:kern w:val="36"/>
          <w:sz w:val="39"/>
          <w:szCs w:val="39"/>
          <w14:ligatures w14:val="none"/>
        </w:rPr>
        <w:t xml:space="preserve">Continued Partnership </w:t>
      </w:r>
      <w:r w:rsidR="00BF76E3">
        <w:rPr>
          <w:rFonts w:ascii="Arial" w:eastAsia="Times New Roman" w:hAnsi="Arial" w:cs="Arial"/>
          <w:b/>
          <w:bCs/>
          <w:color w:val="444444"/>
          <w:spacing w:val="15"/>
          <w:kern w:val="36"/>
          <w:sz w:val="39"/>
          <w:szCs w:val="39"/>
          <w14:ligatures w14:val="none"/>
        </w:rPr>
        <w:t>with</w:t>
      </w:r>
      <w:r w:rsidR="002B28D8" w:rsidRPr="002B28D8">
        <w:rPr>
          <w:rFonts w:ascii="Arial" w:eastAsia="Times New Roman" w:hAnsi="Arial" w:cs="Arial"/>
          <w:b/>
          <w:bCs/>
          <w:color w:val="444444"/>
          <w:spacing w:val="15"/>
          <w:kern w:val="36"/>
          <w:sz w:val="39"/>
          <w:szCs w:val="39"/>
          <w14:ligatures w14:val="none"/>
        </w:rPr>
        <w:t xml:space="preserve"> Texas State University Students </w:t>
      </w:r>
      <w:r w:rsidR="002B28D8">
        <w:rPr>
          <w:rFonts w:ascii="Arial" w:eastAsia="Times New Roman" w:hAnsi="Arial" w:cs="Arial"/>
          <w:b/>
          <w:bCs/>
          <w:color w:val="444444"/>
          <w:spacing w:val="15"/>
          <w:kern w:val="36"/>
          <w:sz w:val="39"/>
          <w:szCs w:val="39"/>
          <w14:ligatures w14:val="none"/>
        </w:rPr>
        <w:t>Expand</w:t>
      </w:r>
      <w:r>
        <w:rPr>
          <w:rFonts w:ascii="Arial" w:eastAsia="Times New Roman" w:hAnsi="Arial" w:cs="Arial"/>
          <w:b/>
          <w:bCs/>
          <w:color w:val="444444"/>
          <w:spacing w:val="15"/>
          <w:kern w:val="36"/>
          <w:sz w:val="39"/>
          <w:szCs w:val="39"/>
          <w14:ligatures w14:val="none"/>
        </w:rPr>
        <w:t xml:space="preserve">s GEAA’s Wastewater </w:t>
      </w:r>
      <w:r w:rsidR="00BA457F">
        <w:rPr>
          <w:rFonts w:ascii="Arial" w:eastAsia="Times New Roman" w:hAnsi="Arial" w:cs="Arial"/>
          <w:b/>
          <w:bCs/>
          <w:color w:val="444444"/>
          <w:spacing w:val="15"/>
          <w:kern w:val="36"/>
          <w:sz w:val="39"/>
          <w:szCs w:val="39"/>
          <w14:ligatures w14:val="none"/>
        </w:rPr>
        <w:t xml:space="preserve">Project Efforts </w:t>
      </w:r>
    </w:p>
    <w:p w14:paraId="33B15BF3" w14:textId="1DB1001B" w:rsidR="00BA457F" w:rsidRDefault="00BA457F" w:rsidP="002B28D8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commentRangeStart w:id="0"/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Building</w:t>
      </w:r>
      <w:r w:rsidR="002B28D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on efforts from a previous group of Texas State students</w:t>
      </w:r>
      <w:commentRangeEnd w:id="0"/>
      <w:r w:rsidR="002524D1">
        <w:rPr>
          <w:rStyle w:val="CommentReference"/>
        </w:rPr>
        <w:commentReference w:id="0"/>
      </w:r>
      <w:r w:rsidR="002B28D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from </w:t>
      </w:r>
      <w:r w:rsidR="002B28D8" w:rsidRPr="002B28D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Dr. </w:t>
      </w:r>
      <w:proofErr w:type="spellStart"/>
      <w:r w:rsidR="002B28D8" w:rsidRPr="002B28D8">
        <w:rPr>
          <w:rFonts w:ascii="Arial" w:eastAsia="Times New Roman" w:hAnsi="Arial" w:cs="Arial"/>
          <w:kern w:val="0"/>
          <w:sz w:val="24"/>
          <w:szCs w:val="24"/>
          <w14:ligatures w14:val="none"/>
        </w:rPr>
        <w:t>Yihong</w:t>
      </w:r>
      <w:proofErr w:type="spellEnd"/>
      <w:r w:rsidR="002B28D8" w:rsidRPr="002B28D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Yuan’s </w:t>
      </w:r>
      <w:r w:rsidR="002B28D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2022 </w:t>
      </w:r>
      <w:r w:rsidR="002B28D8" w:rsidRPr="002B28D8">
        <w:rPr>
          <w:rFonts w:ascii="Arial" w:eastAsia="Times New Roman" w:hAnsi="Arial" w:cs="Arial"/>
          <w:kern w:val="0"/>
          <w:sz w:val="24"/>
          <w:szCs w:val="24"/>
          <w14:ligatures w14:val="none"/>
        </w:rPr>
        <w:t>Geographic Information Science (GIS) Design &amp; Implementation Class at Texas State University (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TSU)</w:t>
      </w:r>
      <w:r w:rsidR="002B28D8" w:rsidRPr="002B28D8">
        <w:rPr>
          <w:rFonts w:ascii="Arial" w:eastAsia="Times New Roman" w:hAnsi="Arial" w:cs="Arial"/>
          <w:kern w:val="0"/>
          <w:sz w:val="24"/>
          <w:szCs w:val="24"/>
          <w14:ligatures w14:val="none"/>
        </w:rPr>
        <w:t>,</w:t>
      </w:r>
      <w:r w:rsidR="002B28D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 </w:t>
      </w:r>
      <w:r w:rsidR="00977A5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team </w:t>
      </w:r>
      <w:r w:rsidR="002B28D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of three new students </w:t>
      </w:r>
      <w:r w:rsidR="003F516C">
        <w:rPr>
          <w:rFonts w:ascii="Arial" w:eastAsia="Times New Roman" w:hAnsi="Arial" w:cs="Arial"/>
          <w:kern w:val="0"/>
          <w:sz w:val="24"/>
          <w:szCs w:val="24"/>
          <w14:ligatures w14:val="none"/>
        </w:rPr>
        <w:t>has</w:t>
      </w:r>
      <w:r w:rsidR="002B28D8" w:rsidRPr="002B28D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3F516C">
        <w:rPr>
          <w:rFonts w:ascii="Arial" w:eastAsia="Times New Roman" w:hAnsi="Arial" w:cs="Arial"/>
          <w:kern w:val="0"/>
          <w:sz w:val="24"/>
          <w:szCs w:val="24"/>
          <w14:ligatures w14:val="none"/>
        </w:rPr>
        <w:t>developed an updated</w:t>
      </w:r>
      <w:r w:rsidR="002B28D8" w:rsidRPr="002B28D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map of wastewater treatment facilities (WWTF</w:t>
      </w:r>
      <w:r w:rsidR="00977A58">
        <w:rPr>
          <w:rFonts w:ascii="Arial" w:eastAsia="Times New Roman" w:hAnsi="Arial" w:cs="Arial"/>
          <w:kern w:val="0"/>
          <w:sz w:val="24"/>
          <w:szCs w:val="24"/>
          <w14:ligatures w14:val="none"/>
        </w:rPr>
        <w:t>s</w:t>
      </w:r>
      <w:r w:rsidR="002B28D8" w:rsidRPr="002B28D8">
        <w:rPr>
          <w:rFonts w:ascii="Arial" w:eastAsia="Times New Roman" w:hAnsi="Arial" w:cs="Arial"/>
          <w:kern w:val="0"/>
          <w:sz w:val="24"/>
          <w:szCs w:val="24"/>
          <w14:ligatures w14:val="none"/>
        </w:rPr>
        <w:t>) within the Edwards Aquifer region.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This updated </w:t>
      </w:r>
      <w:r w:rsidRPr="00BA457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interactive web map and dashboard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will allow GEAA and our project partners </w:t>
      </w:r>
      <w:r w:rsidR="00977A5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access facility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information on WWTF</w:t>
      </w:r>
      <w:r w:rsidR="00977A58">
        <w:rPr>
          <w:rFonts w:ascii="Arial" w:eastAsia="Times New Roman" w:hAnsi="Arial" w:cs="Arial"/>
          <w:kern w:val="0"/>
          <w:sz w:val="24"/>
          <w:szCs w:val="24"/>
          <w14:ligatures w14:val="none"/>
        </w:rPr>
        <w:t>s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BA457F">
        <w:rPr>
          <w:rFonts w:ascii="Arial" w:eastAsia="Times New Roman" w:hAnsi="Arial" w:cs="Arial"/>
          <w:kern w:val="0"/>
          <w:sz w:val="24"/>
          <w:szCs w:val="24"/>
          <w14:ligatures w14:val="none"/>
        </w:rPr>
        <w:t>within the region of the Edwards Aquifer and its nearby surrounding area</w:t>
      </w:r>
      <w:r w:rsidR="007C210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</w:t>
      </w:r>
      <w:r w:rsidR="00977A5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Facility information data was </w:t>
      </w:r>
      <w:r w:rsidR="0080796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gathered from the Texas Commission on Environmental Quality (TCEQ) and </w:t>
      </w:r>
      <w:r w:rsidR="007C210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includes items such as permitted discharge parameters, information on the permittee, and any notices of violation or enforcement associated with the facility. </w:t>
      </w:r>
    </w:p>
    <w:p w14:paraId="42165A01" w14:textId="679FDBAF" w:rsidR="009B5959" w:rsidRDefault="002B28D8" w:rsidP="002524D1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B28D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With this map, students conducted an overlay analysis to pinpoint high-risk WWTF areas within the Edwards Aquifer region based on </w:t>
      </w:r>
      <w:r w:rsidR="00BA457F" w:rsidRPr="00BA457F">
        <w:rPr>
          <w:rFonts w:ascii="Arial" w:eastAsia="Times New Roman" w:hAnsi="Arial" w:cs="Arial"/>
          <w:kern w:val="0"/>
          <w:sz w:val="24"/>
          <w:szCs w:val="24"/>
          <w14:ligatures w14:val="none"/>
        </w:rPr>
        <w:t>their proximity to an impaired water source</w:t>
      </w:r>
      <w:r w:rsidR="00BA457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BA457F" w:rsidRPr="00BA457F">
        <w:rPr>
          <w:rFonts w:ascii="Arial" w:eastAsia="Times New Roman" w:hAnsi="Arial" w:cs="Arial"/>
          <w:kern w:val="0"/>
          <w:sz w:val="24"/>
          <w:szCs w:val="24"/>
          <w14:ligatures w14:val="none"/>
        </w:rPr>
        <w:t>and</w:t>
      </w:r>
      <w:r w:rsidR="00BF76E3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the facility’s location in relation to the Edwards Aquifer Recharge Zone. </w:t>
      </w:r>
      <w:r w:rsidRPr="002B28D8">
        <w:rPr>
          <w:rFonts w:ascii="Arial" w:eastAsia="Times New Roman" w:hAnsi="Arial" w:cs="Arial"/>
          <w:kern w:val="0"/>
          <w:sz w:val="24"/>
          <w:szCs w:val="24"/>
          <w14:ligatures w14:val="none"/>
        </w:rPr>
        <w:t>The interactive map will help further GEAA’s ongoing research of the impacts of sewage and WWTFs on the Edwards Aquifer region.</w:t>
      </w:r>
    </w:p>
    <w:p w14:paraId="648B1279" w14:textId="6E9F87BE" w:rsidR="002524D1" w:rsidRDefault="002524D1" w:rsidP="002524D1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Click Here to View the Final Report</w:t>
      </w:r>
    </w:p>
    <w:p w14:paraId="7759CCD1" w14:textId="6641E237" w:rsidR="002524D1" w:rsidRDefault="002524D1" w:rsidP="002524D1">
      <w:pPr>
        <w:shd w:val="clear" w:color="auto" w:fill="FFFFFF"/>
        <w:spacing w:after="100" w:afterAutospacing="1" w:line="384" w:lineRule="atLeast"/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Click Here to View the Final Presentation </w:t>
      </w:r>
    </w:p>
    <w:sectPr w:rsidR="002524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Nathan Glavy" w:date="2023-06-15T15:59:00Z" w:initials="NG">
    <w:p w14:paraId="2007A920" w14:textId="4490597A" w:rsidR="002524D1" w:rsidRDefault="002524D1">
      <w:pPr>
        <w:pStyle w:val="CommentText"/>
      </w:pPr>
      <w:r>
        <w:rPr>
          <w:rStyle w:val="CommentReference"/>
        </w:rPr>
        <w:annotationRef/>
      </w:r>
      <w:r>
        <w:t>Hyperlink to old GEAA page with 2022 TSU project/map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007A92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5B3FF" w16cex:dateUtc="2023-06-15T20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007A920" w16cid:durableId="2835B3F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athan Glavy">
    <w15:presenceInfo w15:providerId="Windows Live" w15:userId="216f785c069834b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8D8"/>
    <w:rsid w:val="00182C76"/>
    <w:rsid w:val="002524D1"/>
    <w:rsid w:val="002B28D8"/>
    <w:rsid w:val="0032018E"/>
    <w:rsid w:val="003F516C"/>
    <w:rsid w:val="005B0B57"/>
    <w:rsid w:val="007C210A"/>
    <w:rsid w:val="007C3448"/>
    <w:rsid w:val="00807966"/>
    <w:rsid w:val="00843AB8"/>
    <w:rsid w:val="00977A58"/>
    <w:rsid w:val="009B5959"/>
    <w:rsid w:val="00BA457F"/>
    <w:rsid w:val="00BF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FAD36"/>
  <w15:chartTrackingRefBased/>
  <w15:docId w15:val="{3BFB9580-D29E-4862-8D82-1EFA2AFB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B28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8D8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B2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524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24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24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4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4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92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1786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6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8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26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0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11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131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358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628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562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210</Words>
  <Characters>1142</Characters>
  <Application>Microsoft Office Word</Application>
  <DocSecurity>0</DocSecurity>
  <Lines>39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Glavy</dc:creator>
  <cp:keywords/>
  <dc:description/>
  <cp:lastModifiedBy>Nathan Glavy</cp:lastModifiedBy>
  <cp:revision>1</cp:revision>
  <dcterms:created xsi:type="dcterms:W3CDTF">2023-06-15T18:59:00Z</dcterms:created>
  <dcterms:modified xsi:type="dcterms:W3CDTF">2023-06-15T21:01:00Z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51bf32a6-b444-4602-b404-733ceef97ee4</vt:lpwstr>
  </property>
</Properties>
</file>