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1F219" w14:textId="76948F12" w:rsidR="00AA1A26" w:rsidRDefault="005B6F94" w:rsidP="005829EE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Raleway" w:hAnsi="Raleway" w:cs="Arial"/>
          <w:color w:val="888888"/>
        </w:rPr>
      </w:pPr>
      <w:r>
        <w:rPr>
          <w:rFonts w:ascii="Raleway" w:hAnsi="Raleway" w:cs="Arial"/>
          <w:b/>
          <w:bCs/>
          <w:noProof/>
          <w:color w:val="888888"/>
          <w14:ligatures w14:val="standardContextual"/>
        </w:rPr>
        <w:drawing>
          <wp:inline distT="0" distB="0" distL="0" distR="0" wp14:anchorId="3C41975B" wp14:editId="0C7FF42A">
            <wp:extent cx="4587240" cy="4587240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24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45ADE" w14:textId="77777777" w:rsidR="00AA1A26" w:rsidRDefault="00AA1A26" w:rsidP="000D6A2F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Raleway" w:hAnsi="Raleway" w:cs="Arial"/>
          <w:color w:val="888888"/>
        </w:rPr>
      </w:pPr>
    </w:p>
    <w:tbl>
      <w:tblPr>
        <w:tblW w:w="85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"/>
        <w:gridCol w:w="8319"/>
      </w:tblGrid>
      <w:tr w:rsidR="005B6F94" w:rsidRPr="005B6F94" w14:paraId="40A8325A" w14:textId="77777777" w:rsidTr="005B6F94"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279180" w14:textId="77777777" w:rsidR="005B6F94" w:rsidRPr="005B6F94" w:rsidRDefault="005B6F94" w:rsidP="005B6F94">
            <w:pPr>
              <w:spacing w:after="0" w:line="0" w:lineRule="auto"/>
              <w:rPr>
                <w:rFonts w:ascii="Arial" w:eastAsia="Times New Roman" w:hAnsi="Arial" w:cs="Arial"/>
                <w:color w:val="000000"/>
                <w:kern w:val="0"/>
                <w:sz w:val="2"/>
                <w:szCs w:val="2"/>
                <w14:ligatures w14:val="none"/>
              </w:rPr>
            </w:pPr>
            <w:r w:rsidRPr="005B6F94">
              <w:rPr>
                <w:rFonts w:ascii="Arial" w:eastAsia="Times New Roman" w:hAnsi="Arial" w:cs="Arial"/>
                <w:noProof/>
                <w:color w:val="000000"/>
                <w:kern w:val="0"/>
                <w:sz w:val="2"/>
                <w:szCs w:val="2"/>
                <w14:ligatures w14:val="none"/>
              </w:rPr>
              <w:drawing>
                <wp:inline distT="0" distB="0" distL="0" distR="0" wp14:anchorId="0FA08EB3" wp14:editId="1D8F2100">
                  <wp:extent cx="7620" cy="76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00" w:type="dxa"/>
            <w:shd w:val="clear" w:color="auto" w:fill="auto"/>
            <w:hideMark/>
          </w:tcPr>
          <w:tbl>
            <w:tblPr>
              <w:tblW w:w="81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00"/>
            </w:tblGrid>
            <w:tr w:rsidR="005B6F94" w:rsidRPr="005B6F94" w14:paraId="04BFC58C" w14:textId="77777777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4105A647" w14:textId="41120025" w:rsidR="005B6F94" w:rsidRPr="005B6F94" w:rsidRDefault="005B6F94" w:rsidP="005B6F9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</w:pPr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 xml:space="preserve">Today we’re giving a special </w:t>
                  </w:r>
                  <w:r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>shout-out</w:t>
                  </w:r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 xml:space="preserve"> to one of our founding </w:t>
                  </w:r>
                  <w:proofErr w:type="gramStart"/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>member</w:t>
                  </w:r>
                  <w:proofErr w:type="gramEnd"/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 xml:space="preserve"> groups who joined together to create GEAA nearly 20 years ago!</w:t>
                  </w:r>
                </w:p>
                <w:p w14:paraId="10C8D646" w14:textId="77777777" w:rsidR="005B6F94" w:rsidRPr="005B6F94" w:rsidRDefault="005B6F94" w:rsidP="005B6F94">
                  <w:pPr>
                    <w:spacing w:before="240" w:after="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</w:pPr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>The </w:t>
                  </w:r>
                  <w:hyperlink r:id="rId6" w:tgtFrame="_blank" w:history="1">
                    <w:r w:rsidRPr="005B6F94">
                      <w:rPr>
                        <w:rFonts w:ascii="Raleway" w:eastAsia="Times New Roman" w:hAnsi="Raleway" w:cs="Arial"/>
                        <w:color w:val="7F7F7F"/>
                        <w:kern w:val="0"/>
                        <w:sz w:val="24"/>
                        <w:szCs w:val="24"/>
                        <w:u w:val="single"/>
                        <w14:ligatures w14:val="none"/>
                      </w:rPr>
                      <w:t>Save Our Springs Alliance</w:t>
                    </w:r>
                  </w:hyperlink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 xml:space="preserve"> came to life in 1990 as a loose coalition of citizens fighting a massive </w:t>
                  </w:r>
                  <w:proofErr w:type="gramStart"/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>4,000 acre</w:t>
                  </w:r>
                  <w:proofErr w:type="gramEnd"/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 xml:space="preserve"> development proposal for the Barton Creek watershed. After an all-night meeting with Austin city council, the Barton Creek PUD was rejected and a movement began to strengthen the 1986 Comprehensive Watersheds ordinance under the acronym SOS: “Save our Springs”.</w:t>
                  </w:r>
                </w:p>
                <w:p w14:paraId="03D1052A" w14:textId="73881A76" w:rsidR="005B6F94" w:rsidRPr="005B6F94" w:rsidRDefault="005B6F94" w:rsidP="005B6F94">
                  <w:pPr>
                    <w:spacing w:before="240" w:after="0" w:line="240" w:lineRule="auto"/>
                    <w:rPr>
                      <w:rFonts w:ascii="Arial" w:eastAsia="Times New Roman" w:hAnsi="Arial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</w:pPr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>Their educational program </w:t>
                  </w:r>
                  <w:hyperlink r:id="rId7" w:tgtFrame="_blank" w:history="1">
                    <w:r w:rsidRPr="005B6F94">
                      <w:rPr>
                        <w:rFonts w:ascii="Raleway" w:eastAsia="Times New Roman" w:hAnsi="Raleway" w:cs="Arial"/>
                        <w:color w:val="7F7F7F"/>
                        <w:kern w:val="0"/>
                        <w:sz w:val="24"/>
                        <w:szCs w:val="24"/>
                        <w:u w:val="single"/>
                        <w14:ligatures w14:val="none"/>
                      </w:rPr>
                      <w:t>bartonspringsuniversity.org</w:t>
                    </w:r>
                  </w:hyperlink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 xml:space="preserve"> serves to educate central Texans about our local ecosystem and how to preserve the Edwards Aquifer and Barton Springs through cool activities like snorkeling eco-tours, kid camps, outdoor experiential learning, and fun at Barton Springs Pool. More on their education and outreach efforts, legal advocacy services, and their 30+ years as Austin’s Water Watchdog is at </w:t>
                  </w:r>
                  <w:hyperlink r:id="rId8" w:history="1">
                    <w:r w:rsidRPr="005B6F94">
                      <w:rPr>
                        <w:rStyle w:val="Hyperlink"/>
                        <w:rFonts w:ascii="Raleway" w:eastAsia="Times New Roman" w:hAnsi="Raleway" w:cs="Arial"/>
                        <w:kern w:val="0"/>
                        <w:sz w:val="24"/>
                        <w:szCs w:val="24"/>
                        <w14:ligatures w14:val="none"/>
                      </w:rPr>
                      <w:t>sosalliance.org</w:t>
                    </w:r>
                  </w:hyperlink>
                  <w:r w:rsidRPr="005B6F94">
                    <w:rPr>
                      <w:rFonts w:ascii="Raleway" w:eastAsia="Times New Roman" w:hAnsi="Raleway" w:cs="Arial"/>
                      <w:color w:val="333333"/>
                      <w:kern w:val="0"/>
                      <w:sz w:val="24"/>
                      <w:szCs w:val="24"/>
                      <w14:ligatures w14:val="none"/>
                    </w:rPr>
                    <w:t>.  </w:t>
                  </w:r>
                </w:p>
              </w:tc>
            </w:tr>
          </w:tbl>
          <w:p w14:paraId="4C0A428E" w14:textId="77777777" w:rsidR="005B6F94" w:rsidRPr="005B6F94" w:rsidRDefault="005B6F94" w:rsidP="005B6F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7"/>
                <w:szCs w:val="27"/>
                <w14:ligatures w14:val="none"/>
              </w:rPr>
            </w:pPr>
          </w:p>
        </w:tc>
      </w:tr>
    </w:tbl>
    <w:p w14:paraId="1812DB4F" w14:textId="77777777" w:rsidR="005B6F94" w:rsidRDefault="005B6F94"/>
    <w:p w14:paraId="55AEAA7E" w14:textId="23C6AE21" w:rsidR="000D6A2F" w:rsidRDefault="005B6F94">
      <w:r>
        <w:t>5/12</w:t>
      </w:r>
      <w:r w:rsidR="000D6A2F">
        <w:t>/23</w:t>
      </w:r>
    </w:p>
    <w:sectPr w:rsidR="000D6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A2F"/>
    <w:rsid w:val="000D6A2F"/>
    <w:rsid w:val="005829EE"/>
    <w:rsid w:val="005B6F94"/>
    <w:rsid w:val="00920CFE"/>
    <w:rsid w:val="009334F7"/>
    <w:rsid w:val="00A60B2D"/>
    <w:rsid w:val="00A9467E"/>
    <w:rsid w:val="00AA1A26"/>
    <w:rsid w:val="00B34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59741"/>
  <w15:chartTrackingRefBased/>
  <w15:docId w15:val="{B1DBC38A-5885-47FD-9244-05C4100E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D6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0D6A2F"/>
    <w:rPr>
      <w:b/>
      <w:bCs/>
    </w:rPr>
  </w:style>
  <w:style w:type="character" w:styleId="Hyperlink">
    <w:name w:val="Hyperlink"/>
    <w:basedOn w:val="DefaultParagraphFont"/>
    <w:uiPriority w:val="99"/>
    <w:unhideWhenUsed/>
    <w:rsid w:val="000D6A2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F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1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salliance.org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artonspringsuniversity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osalliance.org/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956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fichter</dc:creator>
  <cp:keywords/>
  <dc:description/>
  <cp:lastModifiedBy>kellie fichter</cp:lastModifiedBy>
  <cp:revision>2</cp:revision>
  <cp:lastPrinted>2023-06-13T21:32:00Z</cp:lastPrinted>
  <dcterms:created xsi:type="dcterms:W3CDTF">2023-06-13T22:06:00Z</dcterms:created>
  <dcterms:modified xsi:type="dcterms:W3CDTF">2023-06-13T22:06:00Z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ea437c75-21c5-4342-8385-c8e03396a3e3</vt:lpwstr>
  </property>
</Properties>
</file>