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9C2" w:rsidRDefault="00A90D19" w:rsidP="00A90D19">
      <w:pPr>
        <w:rPr>
          <w:rFonts w:ascii="Century Gothic" w:hAnsi="Century Gothic"/>
        </w:rPr>
      </w:pPr>
      <w:r w:rsidRPr="00A90D19">
        <w:rPr>
          <w:rFonts w:ascii="Century Gothic" w:hAnsi="Century Gothic"/>
        </w:rPr>
        <w:t>Durin</w:t>
      </w:r>
      <w:r>
        <w:rPr>
          <w:rFonts w:ascii="Century Gothic" w:hAnsi="Century Gothic"/>
        </w:rPr>
        <w:t>g</w:t>
      </w:r>
      <w:r w:rsidRPr="00A90D19">
        <w:rPr>
          <w:rFonts w:ascii="Century Gothic" w:hAnsi="Century Gothic"/>
        </w:rPr>
        <w:t xml:space="preserve"> </w:t>
      </w:r>
      <w:r w:rsidR="000D6DA4">
        <w:rPr>
          <w:rFonts w:ascii="Century Gothic" w:hAnsi="Century Gothic"/>
        </w:rPr>
        <w:t xml:space="preserve">2023 </w:t>
      </w:r>
      <w:r w:rsidRPr="00A90D19">
        <w:rPr>
          <w:rFonts w:ascii="Century Gothic" w:hAnsi="Century Gothic"/>
        </w:rPr>
        <w:t>the Greater Edwards Aquifer Alliance</w:t>
      </w:r>
      <w:r w:rsidR="00B67B18">
        <w:rPr>
          <w:rFonts w:ascii="Century Gothic" w:hAnsi="Century Gothic"/>
        </w:rPr>
        <w:t xml:space="preserve"> (GEAA)</w:t>
      </w:r>
      <w:r w:rsidRPr="00A90D19">
        <w:rPr>
          <w:rFonts w:ascii="Century Gothic" w:hAnsi="Century Gothic"/>
        </w:rPr>
        <w:t xml:space="preserve"> </w:t>
      </w:r>
      <w:r w:rsidR="00FA69C2">
        <w:rPr>
          <w:rFonts w:ascii="Century Gothic" w:hAnsi="Century Gothic"/>
        </w:rPr>
        <w:t>staff was very productive.  To follow are some of the accomplishments achieved with</w:t>
      </w:r>
      <w:r w:rsidR="000D6DA4">
        <w:rPr>
          <w:rFonts w:ascii="Century Gothic" w:hAnsi="Century Gothic"/>
        </w:rPr>
        <w:t xml:space="preserve"> operational</w:t>
      </w:r>
      <w:r w:rsidR="00FA69C2">
        <w:rPr>
          <w:rFonts w:ascii="Century Gothic" w:hAnsi="Century Gothic"/>
        </w:rPr>
        <w:t xml:space="preserve"> support from </w:t>
      </w:r>
      <w:r w:rsidR="000D6DA4">
        <w:rPr>
          <w:rFonts w:ascii="Century Gothic" w:hAnsi="Century Gothic"/>
        </w:rPr>
        <w:t>our Water Guardians:</w:t>
      </w:r>
    </w:p>
    <w:p w:rsidR="00FA69C2" w:rsidRPr="00C43A82" w:rsidRDefault="00FA69C2" w:rsidP="00A90D19">
      <w:pPr>
        <w:rPr>
          <w:rFonts w:ascii="Century Gothic" w:hAnsi="Century Gothic"/>
          <w:sz w:val="16"/>
          <w:szCs w:val="16"/>
        </w:rPr>
      </w:pPr>
    </w:p>
    <w:p w:rsidR="00A90D19" w:rsidRPr="00A90D19" w:rsidRDefault="00FA69C2" w:rsidP="00A90D1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GEAA </w:t>
      </w:r>
      <w:r w:rsidR="00A90D19">
        <w:rPr>
          <w:rFonts w:ascii="Century Gothic" w:hAnsi="Century Gothic"/>
        </w:rPr>
        <w:t>staff represented</w:t>
      </w:r>
      <w:r w:rsidR="00B67B18">
        <w:rPr>
          <w:rFonts w:ascii="Century Gothic" w:hAnsi="Century Gothic"/>
        </w:rPr>
        <w:t xml:space="preserve"> our member</w:t>
      </w:r>
      <w:r w:rsidR="000D6DA4">
        <w:rPr>
          <w:rFonts w:ascii="Century Gothic" w:hAnsi="Century Gothic"/>
        </w:rPr>
        <w:t>s</w:t>
      </w:r>
      <w:r w:rsidR="00A90D19" w:rsidRPr="00A90D19">
        <w:rPr>
          <w:rFonts w:ascii="Century Gothic" w:hAnsi="Century Gothic"/>
        </w:rPr>
        <w:t xml:space="preserve"> on the following committees and stakeholder groups</w:t>
      </w:r>
      <w:r w:rsidR="00A90D19">
        <w:rPr>
          <w:rFonts w:ascii="Century Gothic" w:hAnsi="Century Gothic"/>
        </w:rPr>
        <w:t>. None of these activities were funded by project grants</w:t>
      </w:r>
      <w:r w:rsidR="00B67B18">
        <w:rPr>
          <w:rFonts w:ascii="Century Gothic" w:hAnsi="Century Gothic"/>
        </w:rPr>
        <w:t>,</w:t>
      </w:r>
      <w:r w:rsidR="00A90D19">
        <w:rPr>
          <w:rFonts w:ascii="Century Gothic" w:hAnsi="Century Gothic"/>
        </w:rPr>
        <w:t xml:space="preserve"> though participating in these activities is integral to fulfilling GEAA’s mission of preserving and protecting the </w:t>
      </w:r>
      <w:r w:rsidR="00B67B18">
        <w:rPr>
          <w:rFonts w:ascii="Century Gothic" w:hAnsi="Century Gothic"/>
        </w:rPr>
        <w:t xml:space="preserve">environment and </w:t>
      </w:r>
      <w:r w:rsidR="00A90D19">
        <w:rPr>
          <w:rFonts w:ascii="Century Gothic" w:hAnsi="Century Gothic"/>
        </w:rPr>
        <w:t>water resources of central Texas.</w:t>
      </w:r>
    </w:p>
    <w:p w:rsidR="00D54501" w:rsidRPr="00D54501" w:rsidRDefault="00A90D19" w:rsidP="00D54501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D54501">
        <w:rPr>
          <w:rFonts w:ascii="Century Gothic" w:hAnsi="Century Gothic"/>
        </w:rPr>
        <w:t xml:space="preserve">Texas Water Development Board’s Regional Flood Planning Groups for the Guadalupe and San Antonio Watersheds. </w:t>
      </w:r>
      <w:r w:rsidR="00D54501" w:rsidRPr="00D54501">
        <w:rPr>
          <w:rFonts w:ascii="Century Gothic" w:hAnsi="Century Gothic"/>
        </w:rPr>
        <w:t xml:space="preserve"> - Executive Director</w:t>
      </w:r>
      <w:r w:rsidR="00D54501">
        <w:rPr>
          <w:rFonts w:ascii="Century Gothic" w:hAnsi="Century Gothic"/>
        </w:rPr>
        <w:t>,</w:t>
      </w:r>
      <w:r w:rsidR="00D54501" w:rsidRPr="00D54501">
        <w:rPr>
          <w:rFonts w:ascii="Century Gothic" w:hAnsi="Century Gothic"/>
        </w:rPr>
        <w:t xml:space="preserve"> Annalisa Peace and Technical Director</w:t>
      </w:r>
      <w:r w:rsidR="00D54501">
        <w:rPr>
          <w:rFonts w:ascii="Century Gothic" w:hAnsi="Century Gothic"/>
        </w:rPr>
        <w:t>,</w:t>
      </w:r>
      <w:r w:rsidR="00D54501" w:rsidRPr="00D54501">
        <w:rPr>
          <w:rFonts w:ascii="Century Gothic" w:hAnsi="Century Gothic"/>
        </w:rPr>
        <w:t xml:space="preserve"> Deborah Reid respectively </w:t>
      </w:r>
      <w:r w:rsidRPr="00D54501">
        <w:rPr>
          <w:rFonts w:ascii="Century Gothic" w:hAnsi="Century Gothic"/>
        </w:rPr>
        <w:t xml:space="preserve"> </w:t>
      </w:r>
    </w:p>
    <w:p w:rsidR="00D54501" w:rsidRPr="00D54501" w:rsidRDefault="00A90D19" w:rsidP="00D54501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D54501">
        <w:rPr>
          <w:rFonts w:ascii="Century Gothic" w:hAnsi="Century Gothic"/>
        </w:rPr>
        <w:t>Region L Water Planning Group representing environmental interests</w:t>
      </w:r>
      <w:r w:rsidR="00D54501" w:rsidRPr="00D54501">
        <w:rPr>
          <w:rFonts w:ascii="Century Gothic" w:hAnsi="Century Gothic"/>
        </w:rPr>
        <w:t xml:space="preserve"> – Ms. Peace</w:t>
      </w:r>
    </w:p>
    <w:p w:rsidR="00A90D19" w:rsidRPr="00D54501" w:rsidRDefault="00A90D19" w:rsidP="00D54501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D54501">
        <w:rPr>
          <w:rFonts w:ascii="Century Gothic" w:hAnsi="Century Gothic"/>
        </w:rPr>
        <w:t>City of San Antonio Stormwater Advisory Committee</w:t>
      </w:r>
      <w:r w:rsidR="00D54501">
        <w:rPr>
          <w:rFonts w:ascii="Century Gothic" w:hAnsi="Century Gothic"/>
        </w:rPr>
        <w:t xml:space="preserve"> – Ms. Reid</w:t>
      </w:r>
    </w:p>
    <w:p w:rsidR="00A90D19" w:rsidRPr="00D54501" w:rsidRDefault="00A90D19" w:rsidP="00D54501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D54501">
        <w:rPr>
          <w:rFonts w:ascii="Century Gothic" w:hAnsi="Century Gothic"/>
        </w:rPr>
        <w:t xml:space="preserve">Mayfair Reuse Study Committee of New Braunfels </w:t>
      </w:r>
      <w:r w:rsidR="00D54501">
        <w:rPr>
          <w:rFonts w:ascii="Century Gothic" w:hAnsi="Century Gothic"/>
        </w:rPr>
        <w:t>– Policy Director, Rachel Hanes</w:t>
      </w:r>
    </w:p>
    <w:p w:rsidR="00A90D19" w:rsidRPr="00D54501" w:rsidRDefault="00A90D19" w:rsidP="00D54501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D54501">
        <w:rPr>
          <w:rFonts w:ascii="Century Gothic" w:hAnsi="Century Gothic"/>
        </w:rPr>
        <w:t>Texas Chapter of the American Water Works Association – Conservation &amp; Reuse committees</w:t>
      </w:r>
      <w:r w:rsidR="00D54501">
        <w:rPr>
          <w:rFonts w:ascii="Century Gothic" w:hAnsi="Century Gothic"/>
        </w:rPr>
        <w:t xml:space="preserve"> – Ms. Hanes</w:t>
      </w:r>
    </w:p>
    <w:p w:rsidR="00A90D19" w:rsidRPr="00D54501" w:rsidRDefault="00A90D19" w:rsidP="00D54501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D54501">
        <w:rPr>
          <w:rFonts w:ascii="Century Gothic" w:hAnsi="Century Gothic"/>
        </w:rPr>
        <w:t>Texas Water Action Collaborative</w:t>
      </w:r>
      <w:r w:rsidR="00D54501">
        <w:rPr>
          <w:rFonts w:ascii="Century Gothic" w:hAnsi="Century Gothic"/>
        </w:rPr>
        <w:t xml:space="preserve"> – Ms. Peace</w:t>
      </w:r>
    </w:p>
    <w:p w:rsidR="00A90D19" w:rsidRPr="00D54501" w:rsidRDefault="00A90D19" w:rsidP="00D54501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D54501">
        <w:rPr>
          <w:rFonts w:ascii="Century Gothic" w:hAnsi="Century Gothic"/>
        </w:rPr>
        <w:t>Texas Riparian Association</w:t>
      </w:r>
      <w:r w:rsidR="00D54501">
        <w:rPr>
          <w:rFonts w:ascii="Century Gothic" w:hAnsi="Century Gothic"/>
        </w:rPr>
        <w:t xml:space="preserve">, </w:t>
      </w:r>
      <w:r w:rsidR="00D54501" w:rsidRPr="00D54501">
        <w:rPr>
          <w:rFonts w:ascii="Century Gothic" w:hAnsi="Century Gothic"/>
        </w:rPr>
        <w:t>Board Member At-Large</w:t>
      </w:r>
      <w:r w:rsidRPr="00D54501">
        <w:rPr>
          <w:rFonts w:ascii="Century Gothic" w:hAnsi="Century Gothic"/>
        </w:rPr>
        <w:t xml:space="preserve"> </w:t>
      </w:r>
      <w:r w:rsidR="00D54501">
        <w:rPr>
          <w:rFonts w:ascii="Century Gothic" w:hAnsi="Century Gothic"/>
        </w:rPr>
        <w:t>– Technical Director, Nathan Glavy</w:t>
      </w:r>
    </w:p>
    <w:p w:rsidR="00A90D19" w:rsidRPr="00B67B18" w:rsidRDefault="00A90D19" w:rsidP="00B67B18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B67B18">
        <w:rPr>
          <w:rFonts w:ascii="Century Gothic" w:hAnsi="Century Gothic"/>
        </w:rPr>
        <w:t xml:space="preserve">Wastewater </w:t>
      </w:r>
      <w:r w:rsidR="00D54501" w:rsidRPr="00B67B18">
        <w:rPr>
          <w:rFonts w:ascii="Century Gothic" w:hAnsi="Century Gothic"/>
        </w:rPr>
        <w:t xml:space="preserve">Conservation </w:t>
      </w:r>
      <w:r w:rsidRPr="00B67B18">
        <w:rPr>
          <w:rFonts w:ascii="Century Gothic" w:hAnsi="Century Gothic"/>
        </w:rPr>
        <w:t xml:space="preserve">Coalition </w:t>
      </w:r>
      <w:r w:rsidR="00B67B18" w:rsidRPr="00B67B18">
        <w:rPr>
          <w:rFonts w:ascii="Century Gothic" w:hAnsi="Century Gothic"/>
        </w:rPr>
        <w:t>–</w:t>
      </w:r>
      <w:r w:rsidR="00D54501" w:rsidRPr="00B67B18">
        <w:rPr>
          <w:rFonts w:ascii="Century Gothic" w:hAnsi="Century Gothic"/>
        </w:rPr>
        <w:t xml:space="preserve"> </w:t>
      </w:r>
      <w:r w:rsidR="00B67B18" w:rsidRPr="00B67B18">
        <w:rPr>
          <w:rFonts w:ascii="Century Gothic" w:hAnsi="Century Gothic"/>
        </w:rPr>
        <w:t>Ms. Peace and Mr. Glavy</w:t>
      </w:r>
    </w:p>
    <w:p w:rsidR="00A90D19" w:rsidRPr="00B67B18" w:rsidRDefault="00A90D19" w:rsidP="00B67B18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B67B18">
        <w:rPr>
          <w:rFonts w:ascii="Century Gothic" w:hAnsi="Century Gothic"/>
        </w:rPr>
        <w:t>San Antonio River Authority Environmental Advisory Committee</w:t>
      </w:r>
      <w:r w:rsidR="00B67B18">
        <w:rPr>
          <w:rFonts w:ascii="Century Gothic" w:hAnsi="Century Gothic"/>
        </w:rPr>
        <w:t xml:space="preserve"> – Ms. Peace</w:t>
      </w:r>
    </w:p>
    <w:p w:rsidR="00A90D19" w:rsidRPr="00B67B18" w:rsidRDefault="00A90D19" w:rsidP="00B67B18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B67B18">
        <w:rPr>
          <w:rFonts w:ascii="Century Gothic" w:hAnsi="Century Gothic"/>
        </w:rPr>
        <w:t>Texas Hill Country Conservation Network</w:t>
      </w:r>
      <w:r w:rsidR="00B67B18">
        <w:rPr>
          <w:rFonts w:ascii="Century Gothic" w:hAnsi="Century Gothic"/>
        </w:rPr>
        <w:t xml:space="preserve"> – Ms. Peace</w:t>
      </w:r>
    </w:p>
    <w:p w:rsidR="00B67B18" w:rsidRDefault="00A90D19" w:rsidP="00B67B18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B67B18">
        <w:rPr>
          <w:rFonts w:ascii="Century Gothic" w:hAnsi="Century Gothic"/>
        </w:rPr>
        <w:t xml:space="preserve">Camp Bullis Sentinel Landscape Project – </w:t>
      </w:r>
      <w:r w:rsidR="00B67B18">
        <w:rPr>
          <w:rFonts w:ascii="Century Gothic" w:hAnsi="Century Gothic"/>
        </w:rPr>
        <w:t>Ms. Peace, Ms. Reid, Mr. Glavy</w:t>
      </w:r>
    </w:p>
    <w:p w:rsidR="00A90D19" w:rsidRPr="00B67B18" w:rsidRDefault="00A90D19" w:rsidP="00B67B18">
      <w:pPr>
        <w:ind w:firstLine="720"/>
        <w:rPr>
          <w:rFonts w:ascii="Century Gothic" w:hAnsi="Century Gothic"/>
        </w:rPr>
      </w:pPr>
      <w:r w:rsidRPr="00B67B18">
        <w:rPr>
          <w:rFonts w:ascii="Century Gothic" w:hAnsi="Century Gothic"/>
        </w:rPr>
        <w:t>GEAA Chairs Sentinel Soil Committee</w:t>
      </w:r>
      <w:r w:rsidR="00B67B18">
        <w:rPr>
          <w:rFonts w:ascii="Century Gothic" w:hAnsi="Century Gothic"/>
        </w:rPr>
        <w:t>, Ms. Peace serves on Executive Committee</w:t>
      </w:r>
    </w:p>
    <w:p w:rsidR="00A90D19" w:rsidRPr="00B67B18" w:rsidRDefault="00A90D19" w:rsidP="00B67B18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B67B18">
        <w:rPr>
          <w:rFonts w:ascii="Century Gothic" w:hAnsi="Century Gothic"/>
        </w:rPr>
        <w:t>Federal Regional Conservation Partnership Program</w:t>
      </w:r>
      <w:r w:rsidR="00B67B18">
        <w:rPr>
          <w:rFonts w:ascii="Century Gothic" w:hAnsi="Century Gothic"/>
        </w:rPr>
        <w:t xml:space="preserve"> – Ms. Peace</w:t>
      </w:r>
    </w:p>
    <w:p w:rsidR="00A90D19" w:rsidRPr="00B67B18" w:rsidRDefault="00A90D19" w:rsidP="00B67B18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B67B18">
        <w:rPr>
          <w:rFonts w:ascii="Century Gothic" w:hAnsi="Century Gothic"/>
        </w:rPr>
        <w:t>Centennial Parks Coalition</w:t>
      </w:r>
      <w:r w:rsidR="00B67B18">
        <w:rPr>
          <w:rFonts w:ascii="Century Gothic" w:hAnsi="Century Gothic"/>
        </w:rPr>
        <w:t xml:space="preserve"> – Ms. Peace</w:t>
      </w:r>
    </w:p>
    <w:p w:rsidR="00A90D19" w:rsidRPr="00B67B18" w:rsidRDefault="00A90D19" w:rsidP="00B67B18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B67B18">
        <w:rPr>
          <w:rFonts w:ascii="Century Gothic" w:hAnsi="Century Gothic"/>
        </w:rPr>
        <w:t>Edwards Aquifer Habitat Conservation Plan</w:t>
      </w:r>
      <w:r w:rsidR="00B67B18">
        <w:rPr>
          <w:rFonts w:ascii="Century Gothic" w:hAnsi="Century Gothic"/>
        </w:rPr>
        <w:t xml:space="preserve"> – Ms. Peace</w:t>
      </w:r>
    </w:p>
    <w:p w:rsidR="00A90D19" w:rsidRPr="00B67B18" w:rsidRDefault="00A90D19" w:rsidP="00B67B18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B67B18">
        <w:rPr>
          <w:rFonts w:ascii="Century Gothic" w:hAnsi="Century Gothic"/>
        </w:rPr>
        <w:t>J</w:t>
      </w:r>
      <w:r w:rsidR="00B67B18">
        <w:rPr>
          <w:rFonts w:ascii="Century Gothic" w:hAnsi="Century Gothic"/>
        </w:rPr>
        <w:t xml:space="preserve">oint </w:t>
      </w:r>
      <w:r w:rsidRPr="00B67B18">
        <w:rPr>
          <w:rFonts w:ascii="Century Gothic" w:hAnsi="Century Gothic"/>
        </w:rPr>
        <w:t>B</w:t>
      </w:r>
      <w:r w:rsidR="00B67B18">
        <w:rPr>
          <w:rFonts w:ascii="Century Gothic" w:hAnsi="Century Gothic"/>
        </w:rPr>
        <w:t xml:space="preserve">ase </w:t>
      </w:r>
      <w:r w:rsidRPr="00B67B18">
        <w:rPr>
          <w:rFonts w:ascii="Century Gothic" w:hAnsi="Century Gothic"/>
        </w:rPr>
        <w:t>S</w:t>
      </w:r>
      <w:r w:rsidR="00B67B18">
        <w:rPr>
          <w:rFonts w:ascii="Century Gothic" w:hAnsi="Century Gothic"/>
        </w:rPr>
        <w:t xml:space="preserve">an </w:t>
      </w:r>
      <w:r w:rsidRPr="00B67B18">
        <w:rPr>
          <w:rFonts w:ascii="Century Gothic" w:hAnsi="Century Gothic"/>
        </w:rPr>
        <w:t>A</w:t>
      </w:r>
      <w:r w:rsidR="00B67B18">
        <w:rPr>
          <w:rFonts w:ascii="Century Gothic" w:hAnsi="Century Gothic"/>
        </w:rPr>
        <w:t>ntonio</w:t>
      </w:r>
      <w:r w:rsidRPr="00B67B18">
        <w:rPr>
          <w:rFonts w:ascii="Century Gothic" w:hAnsi="Century Gothic"/>
        </w:rPr>
        <w:t xml:space="preserve"> Comprehensive Land Use Plan</w:t>
      </w:r>
      <w:r w:rsidR="00B67B18">
        <w:rPr>
          <w:rFonts w:ascii="Century Gothic" w:hAnsi="Century Gothic"/>
        </w:rPr>
        <w:t xml:space="preserve"> – Ms. Peace</w:t>
      </w:r>
    </w:p>
    <w:p w:rsidR="00A90D19" w:rsidRPr="00B67B18" w:rsidRDefault="00A90D19" w:rsidP="00B67B18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B67B18">
        <w:rPr>
          <w:rFonts w:ascii="Century Gothic" w:hAnsi="Century Gothic"/>
        </w:rPr>
        <w:t>E</w:t>
      </w:r>
      <w:r w:rsidR="00B67B18">
        <w:rPr>
          <w:rFonts w:ascii="Century Gothic" w:hAnsi="Century Gothic"/>
        </w:rPr>
        <w:t xml:space="preserve">nvironmental </w:t>
      </w:r>
      <w:r w:rsidRPr="00B67B18">
        <w:rPr>
          <w:rFonts w:ascii="Century Gothic" w:hAnsi="Century Gothic"/>
        </w:rPr>
        <w:t>P</w:t>
      </w:r>
      <w:r w:rsidR="00B67B18">
        <w:rPr>
          <w:rFonts w:ascii="Century Gothic" w:hAnsi="Century Gothic"/>
        </w:rPr>
        <w:t xml:space="preserve">rotection </w:t>
      </w:r>
      <w:r w:rsidRPr="00B67B18">
        <w:rPr>
          <w:rFonts w:ascii="Century Gothic" w:hAnsi="Century Gothic"/>
        </w:rPr>
        <w:t>A</w:t>
      </w:r>
      <w:r w:rsidR="00B67B18">
        <w:rPr>
          <w:rFonts w:ascii="Century Gothic" w:hAnsi="Century Gothic"/>
        </w:rPr>
        <w:t>gency</w:t>
      </w:r>
      <w:r w:rsidRPr="00B67B18">
        <w:rPr>
          <w:rFonts w:ascii="Century Gothic" w:hAnsi="Century Gothic"/>
        </w:rPr>
        <w:t xml:space="preserve"> San Antonio Urban Waters Partnership</w:t>
      </w:r>
      <w:r w:rsidR="00B67B18">
        <w:rPr>
          <w:rFonts w:ascii="Century Gothic" w:hAnsi="Century Gothic"/>
        </w:rPr>
        <w:t xml:space="preserve"> – M. Peace</w:t>
      </w:r>
    </w:p>
    <w:p w:rsidR="00A90D19" w:rsidRPr="00B67B18" w:rsidRDefault="00A90D19" w:rsidP="00B67B18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B67B18">
        <w:rPr>
          <w:rFonts w:ascii="Century Gothic" w:hAnsi="Century Gothic"/>
        </w:rPr>
        <w:t>Medina River Watershed Protection Plan</w:t>
      </w:r>
      <w:r w:rsidR="00B67B18">
        <w:rPr>
          <w:rFonts w:ascii="Century Gothic" w:hAnsi="Century Gothic"/>
        </w:rPr>
        <w:t xml:space="preserve"> – Ms. Peace</w:t>
      </w:r>
    </w:p>
    <w:p w:rsidR="00A90D19" w:rsidRPr="00B67B18" w:rsidRDefault="00A90D19" w:rsidP="00B67B18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B67B18">
        <w:rPr>
          <w:rFonts w:ascii="Century Gothic" w:hAnsi="Century Gothic"/>
        </w:rPr>
        <w:t>Stone Oak Land Use Plan Update</w:t>
      </w:r>
      <w:r w:rsidR="00B67B18">
        <w:rPr>
          <w:rFonts w:ascii="Century Gothic" w:hAnsi="Century Gothic"/>
        </w:rPr>
        <w:t xml:space="preserve"> for City of San Antonio – Ms. Peace</w:t>
      </w:r>
    </w:p>
    <w:p w:rsidR="00A90D19" w:rsidRPr="000D6DA4" w:rsidRDefault="00A90D19" w:rsidP="00421D06">
      <w:pPr>
        <w:rPr>
          <w:rFonts w:ascii="Century Gothic" w:hAnsi="Century Gothic"/>
        </w:rPr>
      </w:pPr>
    </w:p>
    <w:p w:rsidR="00E26A51" w:rsidRDefault="00467ED7" w:rsidP="00421D06">
      <w:pPr>
        <w:rPr>
          <w:rFonts w:ascii="Century Gothic" w:hAnsi="Century Gothic"/>
        </w:rPr>
      </w:pPr>
      <w:r>
        <w:rPr>
          <w:rFonts w:ascii="Century Gothic" w:hAnsi="Century Gothic"/>
        </w:rPr>
        <w:t>During the spring of 2023, Nathan Glavy led a research project engaging students of</w:t>
      </w:r>
      <w:r w:rsidR="00E26A51">
        <w:rPr>
          <w:rFonts w:ascii="Century Gothic" w:hAnsi="Century Gothic"/>
        </w:rPr>
        <w:t xml:space="preserve"> the Texas State University Geography Department, </w:t>
      </w:r>
      <w:r>
        <w:rPr>
          <w:rFonts w:ascii="Century Gothic" w:hAnsi="Century Gothic"/>
        </w:rPr>
        <w:t>which resulted in an interactive map</w:t>
      </w:r>
      <w:r w:rsidR="008E5097">
        <w:rPr>
          <w:rStyle w:val="FootnoteReference"/>
          <w:rFonts w:ascii="Century Gothic" w:hAnsi="Century Gothic"/>
        </w:rPr>
        <w:footnoteReference w:id="1"/>
      </w:r>
      <w:r>
        <w:rPr>
          <w:rFonts w:ascii="Century Gothic" w:hAnsi="Century Gothic"/>
        </w:rPr>
        <w:t xml:space="preserve"> and a </w:t>
      </w:r>
      <w:r w:rsidR="00E26A51">
        <w:rPr>
          <w:rFonts w:ascii="Century Gothic" w:hAnsi="Century Gothic"/>
        </w:rPr>
        <w:t>report</w:t>
      </w:r>
      <w:r w:rsidR="00F81C01">
        <w:rPr>
          <w:rStyle w:val="FootnoteReference"/>
          <w:rFonts w:ascii="Century Gothic" w:hAnsi="Century Gothic"/>
        </w:rPr>
        <w:footnoteReference w:id="2"/>
      </w:r>
      <w:r w:rsidR="00E26A51">
        <w:rPr>
          <w:rFonts w:ascii="Century Gothic" w:hAnsi="Century Gothic"/>
        </w:rPr>
        <w:t xml:space="preserve"> on waste water treatment plants wit</w:t>
      </w:r>
      <w:r>
        <w:rPr>
          <w:rFonts w:ascii="Century Gothic" w:hAnsi="Century Gothic"/>
        </w:rPr>
        <w:t>hin the Edwards and Trinity aquifer regions.</w:t>
      </w:r>
    </w:p>
    <w:p w:rsidR="00661A36" w:rsidRPr="000D6DA4" w:rsidRDefault="00661A36" w:rsidP="00421D06">
      <w:pPr>
        <w:rPr>
          <w:rFonts w:ascii="Century Gothic" w:hAnsi="Century Gothic"/>
          <w:sz w:val="16"/>
          <w:szCs w:val="16"/>
        </w:rPr>
      </w:pPr>
    </w:p>
    <w:p w:rsidR="00E26A51" w:rsidRDefault="00F81C01" w:rsidP="00421D06">
      <w:pPr>
        <w:rPr>
          <w:rFonts w:ascii="Century Gothic" w:hAnsi="Century Gothic"/>
        </w:rPr>
      </w:pPr>
      <w:r>
        <w:rPr>
          <w:rFonts w:ascii="Century Gothic" w:hAnsi="Century Gothic"/>
        </w:rPr>
        <w:t>In August of 2023 GEAA</w:t>
      </w:r>
      <w:r w:rsidR="00661A36">
        <w:rPr>
          <w:rFonts w:ascii="Century Gothic" w:hAnsi="Century Gothic"/>
        </w:rPr>
        <w:t xml:space="preserve"> published </w:t>
      </w:r>
      <w:r w:rsidR="00661A36" w:rsidRPr="00F81C01">
        <w:rPr>
          <w:rFonts w:ascii="Century Gothic" w:hAnsi="Century Gothic"/>
          <w:i/>
        </w:rPr>
        <w:t>Building a Healthy Soil to Reduce Climate Impact</w:t>
      </w:r>
      <w:r w:rsidR="00661A36">
        <w:rPr>
          <w:rStyle w:val="FootnoteReference"/>
          <w:rFonts w:ascii="Century Gothic" w:hAnsi="Century Gothic"/>
        </w:rPr>
        <w:footnoteReference w:id="3"/>
      </w:r>
      <w:r w:rsidR="00661A36">
        <w:rPr>
          <w:rFonts w:ascii="Century Gothic" w:hAnsi="Century Gothic"/>
        </w:rPr>
        <w:t xml:space="preserve"> by Deborah Reid – a guide for citizens instructing them on how to increase soil organic matter in their yards to enhance carbon capture</w:t>
      </w:r>
      <w:r w:rsidR="000D6DA4">
        <w:rPr>
          <w:rFonts w:ascii="Century Gothic" w:hAnsi="Century Gothic"/>
        </w:rPr>
        <w:t xml:space="preserve"> and groundwater infiltration</w:t>
      </w:r>
      <w:r w:rsidR="00661A36">
        <w:rPr>
          <w:rFonts w:ascii="Century Gothic" w:hAnsi="Century Gothic"/>
        </w:rPr>
        <w:t>.</w:t>
      </w:r>
    </w:p>
    <w:p w:rsidR="00E26A51" w:rsidRDefault="00E26A51" w:rsidP="00421D06">
      <w:p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In September 2023, </w:t>
      </w:r>
      <w:r w:rsidR="008E5097">
        <w:rPr>
          <w:rFonts w:ascii="Century Gothic" w:hAnsi="Century Gothic"/>
        </w:rPr>
        <w:t xml:space="preserve">GEAA published </w:t>
      </w:r>
      <w:r w:rsidR="008E5097" w:rsidRPr="008E5097">
        <w:rPr>
          <w:rFonts w:ascii="Century Gothic" w:hAnsi="Century Gothic"/>
          <w:i/>
        </w:rPr>
        <w:t>Water Reuse in the Hill Country: Analyzing Opportunities in Comal County</w:t>
      </w:r>
      <w:r w:rsidR="008E5097">
        <w:rPr>
          <w:rStyle w:val="FootnoteReference"/>
          <w:rFonts w:ascii="Century Gothic" w:hAnsi="Century Gothic"/>
          <w:i/>
        </w:rPr>
        <w:footnoteReference w:id="4"/>
      </w:r>
      <w:r w:rsidR="008E5097" w:rsidRPr="008E5097">
        <w:rPr>
          <w:rFonts w:ascii="Century Gothic" w:hAnsi="Century Gothic"/>
          <w:i/>
        </w:rPr>
        <w:t>, Texas</w:t>
      </w:r>
      <w:r w:rsidR="008E5097" w:rsidRPr="008E5097">
        <w:rPr>
          <w:rFonts w:ascii="Century Gothic" w:hAnsi="Century Gothic"/>
        </w:rPr>
        <w:t xml:space="preserve"> </w:t>
      </w:r>
      <w:r w:rsidR="008E5097">
        <w:rPr>
          <w:rFonts w:ascii="Century Gothic" w:hAnsi="Century Gothic"/>
        </w:rPr>
        <w:t xml:space="preserve">by </w:t>
      </w:r>
      <w:r w:rsidR="00661A36">
        <w:rPr>
          <w:rFonts w:ascii="Century Gothic" w:hAnsi="Century Gothic"/>
        </w:rPr>
        <w:t>Rachel Hanes</w:t>
      </w:r>
      <w:r w:rsidR="00FA69C2">
        <w:rPr>
          <w:rFonts w:ascii="Century Gothic" w:hAnsi="Century Gothic"/>
        </w:rPr>
        <w:t xml:space="preserve"> </w:t>
      </w:r>
      <w:r w:rsidR="00FA69C2" w:rsidRPr="00FA69C2">
        <w:rPr>
          <w:rFonts w:ascii="Century Gothic" w:hAnsi="Century Gothic"/>
        </w:rPr>
        <w:t xml:space="preserve">outlining the opportunities present in the Texas Hill Country to use recycled water to alleviate the burdens placed on the Edwards and Trinity Aquifers </w:t>
      </w:r>
      <w:r w:rsidR="00FA69C2">
        <w:rPr>
          <w:rFonts w:ascii="Century Gothic" w:hAnsi="Century Gothic"/>
        </w:rPr>
        <w:t xml:space="preserve">by focusing on the present and </w:t>
      </w:r>
      <w:r w:rsidR="00FA69C2" w:rsidRPr="00FA69C2">
        <w:rPr>
          <w:rFonts w:ascii="Century Gothic" w:hAnsi="Century Gothic"/>
        </w:rPr>
        <w:t>future state of recycled water use in Comal County.</w:t>
      </w:r>
      <w:r w:rsidR="008E5097" w:rsidRPr="00FA69C2">
        <w:rPr>
          <w:rFonts w:ascii="Century Gothic" w:hAnsi="Century Gothic"/>
        </w:rPr>
        <w:t xml:space="preserve"> </w:t>
      </w:r>
    </w:p>
    <w:p w:rsidR="00E26A51" w:rsidRDefault="00E26A51" w:rsidP="00421D06">
      <w:pPr>
        <w:rPr>
          <w:rFonts w:ascii="Century Gothic" w:hAnsi="Century Gothic"/>
        </w:rPr>
      </w:pPr>
    </w:p>
    <w:p w:rsidR="00E26A51" w:rsidRDefault="00E26A51" w:rsidP="00421D06">
      <w:pPr>
        <w:rPr>
          <w:rFonts w:ascii="Century Gothic" w:hAnsi="Century Gothic"/>
        </w:rPr>
      </w:pPr>
      <w:r>
        <w:rPr>
          <w:rFonts w:ascii="Century Gothic" w:hAnsi="Century Gothic"/>
        </w:rPr>
        <w:t>S</w:t>
      </w:r>
      <w:r w:rsidR="00B9063E">
        <w:rPr>
          <w:rFonts w:ascii="Century Gothic" w:hAnsi="Century Gothic"/>
        </w:rPr>
        <w:t>ix</w:t>
      </w:r>
      <w:r>
        <w:rPr>
          <w:rFonts w:ascii="Century Gothic" w:hAnsi="Century Gothic"/>
        </w:rPr>
        <w:t xml:space="preserve"> opinion pieces</w:t>
      </w:r>
      <w:r w:rsidR="00467ED7">
        <w:rPr>
          <w:rStyle w:val="FootnoteReference"/>
          <w:rFonts w:ascii="Century Gothic" w:hAnsi="Century Gothic"/>
        </w:rPr>
        <w:footnoteReference w:id="5"/>
      </w:r>
      <w:r>
        <w:rPr>
          <w:rFonts w:ascii="Century Gothic" w:hAnsi="Century Gothic"/>
        </w:rPr>
        <w:t xml:space="preserve"> authored by GEAA staff were published in the San Antonio Express News, the New Braunfels Herald Zeitung, and the San Marcos Daily Record.  GEAA staff was quoted as a source in forty-five newspaper, magazine, television, and radio news reports, </w:t>
      </w:r>
      <w:r w:rsidR="00467ED7">
        <w:rPr>
          <w:rFonts w:ascii="Century Gothic" w:hAnsi="Century Gothic"/>
        </w:rPr>
        <w:t>including the Texas Tribune and Texas Monthly.</w:t>
      </w:r>
      <w:r w:rsidR="003B0D17">
        <w:rPr>
          <w:rFonts w:ascii="Century Gothic" w:hAnsi="Century Gothic"/>
        </w:rPr>
        <w:t xml:space="preserve">  We sent out twenty-two</w:t>
      </w:r>
      <w:r w:rsidR="008E5097">
        <w:rPr>
          <w:rFonts w:ascii="Century Gothic" w:hAnsi="Century Gothic"/>
        </w:rPr>
        <w:t xml:space="preserve"> press releases and called eight press conferences, all of which were widely covered by news media.</w:t>
      </w:r>
    </w:p>
    <w:p w:rsidR="00E26A51" w:rsidRDefault="00E26A51" w:rsidP="00421D06">
      <w:pPr>
        <w:rPr>
          <w:rFonts w:ascii="Century Gothic" w:hAnsi="Century Gothic"/>
        </w:rPr>
      </w:pPr>
    </w:p>
    <w:p w:rsidR="00A90D19" w:rsidRDefault="00B67B18" w:rsidP="00421D06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GEAA submitted expert comments as follows: </w:t>
      </w:r>
    </w:p>
    <w:p w:rsidR="002A6A4C" w:rsidRPr="00F009D0" w:rsidRDefault="002A6A4C" w:rsidP="002A6A4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009D0">
        <w:rPr>
          <w:rFonts w:ascii="Century Gothic" w:hAnsi="Century Gothic"/>
        </w:rPr>
        <w:t>TCEQ- Guajolote Ranch WWTP; GEAA submitted comments on January 12, 2023, and GEAA participated in the Public Meeting on May 9, 2023.</w:t>
      </w:r>
    </w:p>
    <w:p w:rsidR="002A6A4C" w:rsidRPr="00F009D0" w:rsidRDefault="002A6A4C" w:rsidP="002A6A4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009D0">
        <w:rPr>
          <w:rFonts w:ascii="Century Gothic" w:hAnsi="Century Gothic"/>
        </w:rPr>
        <w:t>TCEQ- Waterstone Dam Water Use Permit; GEAA submitted comments</w:t>
      </w:r>
      <w:r w:rsidRPr="00F009D0">
        <w:rPr>
          <w:rStyle w:val="FootnoteReference"/>
          <w:rFonts w:ascii="Century Gothic" w:hAnsi="Century Gothic"/>
        </w:rPr>
        <w:footnoteReference w:id="6"/>
      </w:r>
      <w:r w:rsidRPr="00F009D0">
        <w:rPr>
          <w:rFonts w:ascii="Century Gothic" w:hAnsi="Century Gothic"/>
        </w:rPr>
        <w:t xml:space="preserve"> on August 10, 2023, and GEAA participated in the Public Meeting on August 10, 2023.</w:t>
      </w:r>
    </w:p>
    <w:p w:rsidR="002A6A4C" w:rsidRPr="00F009D0" w:rsidRDefault="002A6A4C" w:rsidP="002A6A4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009D0">
        <w:rPr>
          <w:rFonts w:ascii="Century Gothic" w:hAnsi="Century Gothic"/>
        </w:rPr>
        <w:t>TCEQ- City of Kyle WWTP Amendment; GEAA submitted comments</w:t>
      </w:r>
      <w:r w:rsidR="0055242D" w:rsidRPr="00F009D0">
        <w:rPr>
          <w:rStyle w:val="FootnoteReference"/>
          <w:rFonts w:ascii="Century Gothic" w:hAnsi="Century Gothic"/>
        </w:rPr>
        <w:footnoteReference w:id="7"/>
      </w:r>
      <w:r w:rsidRPr="00F009D0">
        <w:rPr>
          <w:rFonts w:ascii="Century Gothic" w:hAnsi="Century Gothic"/>
        </w:rPr>
        <w:t xml:space="preserve"> on March 3, 2023, and GEAA participated in the Public Meeting on March 30, 2023</w:t>
      </w:r>
    </w:p>
    <w:p w:rsidR="002A6A4C" w:rsidRPr="00F009D0" w:rsidRDefault="002A6A4C" w:rsidP="0055242D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009D0">
        <w:rPr>
          <w:rFonts w:ascii="Century Gothic" w:hAnsi="Century Gothic"/>
        </w:rPr>
        <w:t>TCEQ- Harrison Tract WWTP; GEAA submitted comments on January 12, 2023, and GEAA participated in the Public Meeting on June 8, 2023.</w:t>
      </w:r>
    </w:p>
    <w:p w:rsidR="002A6A4C" w:rsidRPr="00F009D0" w:rsidRDefault="002A6A4C" w:rsidP="0055242D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009D0">
        <w:rPr>
          <w:rFonts w:ascii="Century Gothic" w:hAnsi="Century Gothic"/>
        </w:rPr>
        <w:t>TPWD- Flat Rock Creek Sand and Gravel Permit; GEAA submitted comments on July 7, 2023</w:t>
      </w:r>
    </w:p>
    <w:p w:rsidR="002A6A4C" w:rsidRPr="00F009D0" w:rsidRDefault="0055242D" w:rsidP="00F009D0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009D0">
        <w:rPr>
          <w:rFonts w:ascii="Century Gothic" w:hAnsi="Century Gothic"/>
        </w:rPr>
        <w:t>EPA – GEAA submitted comments</w:t>
      </w:r>
      <w:r w:rsidRPr="00F009D0">
        <w:rPr>
          <w:rStyle w:val="FootnoteReference"/>
          <w:rFonts w:ascii="Century Gothic" w:hAnsi="Century Gothic"/>
        </w:rPr>
        <w:footnoteReference w:id="8"/>
      </w:r>
      <w:r w:rsidRPr="00F009D0">
        <w:rPr>
          <w:rFonts w:ascii="Century Gothic" w:hAnsi="Century Gothic"/>
        </w:rPr>
        <w:t xml:space="preserve"> on proposal to regulate PFAS in drinking water.</w:t>
      </w:r>
    </w:p>
    <w:p w:rsidR="002A6A4C" w:rsidRPr="00F009D0" w:rsidRDefault="002A6A4C" w:rsidP="00F009D0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009D0">
        <w:rPr>
          <w:rFonts w:ascii="Century Gothic" w:hAnsi="Century Gothic"/>
        </w:rPr>
        <w:t>TCEQ- Lockhart Landing WWTP; GEAA submitted comments on March 28, 2023, and GEAA participated in the Public Meetings on March 28, 2023, and June 13, 2023.</w:t>
      </w:r>
    </w:p>
    <w:p w:rsidR="002A6A4C" w:rsidRPr="00C43A82" w:rsidRDefault="002A6A4C" w:rsidP="00C43A82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C43A82">
        <w:rPr>
          <w:rFonts w:ascii="Century Gothic" w:hAnsi="Century Gothic"/>
        </w:rPr>
        <w:t>TCEQ- Hays Commons MUD Permit</w:t>
      </w:r>
      <w:r w:rsidR="00F009D0" w:rsidRPr="00C43A82">
        <w:rPr>
          <w:rFonts w:ascii="Century Gothic" w:hAnsi="Century Gothic"/>
        </w:rPr>
        <w:t xml:space="preserve"> -</w:t>
      </w:r>
      <w:r w:rsidRPr="00C43A82">
        <w:rPr>
          <w:rFonts w:ascii="Century Gothic" w:hAnsi="Century Gothic"/>
        </w:rPr>
        <w:t xml:space="preserve"> GEAA submitted comments</w:t>
      </w:r>
      <w:r w:rsidR="00F009D0">
        <w:rPr>
          <w:rStyle w:val="FootnoteReference"/>
          <w:rFonts w:ascii="Century Gothic" w:hAnsi="Century Gothic"/>
        </w:rPr>
        <w:footnoteReference w:id="9"/>
      </w:r>
      <w:r w:rsidRPr="00C43A82">
        <w:rPr>
          <w:rFonts w:ascii="Century Gothic" w:hAnsi="Century Gothic"/>
        </w:rPr>
        <w:t xml:space="preserve"> on September 20, 2023.</w:t>
      </w:r>
    </w:p>
    <w:p w:rsidR="002A6A4C" w:rsidRPr="00F009D0" w:rsidRDefault="002A6A4C" w:rsidP="00F009D0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009D0">
        <w:rPr>
          <w:rFonts w:ascii="Century Gothic" w:hAnsi="Century Gothic"/>
        </w:rPr>
        <w:t>TCEQ- Hays Commons TLAP; GEAA submitted comments</w:t>
      </w:r>
      <w:r w:rsidR="00F009D0">
        <w:rPr>
          <w:rStyle w:val="FootnoteReference"/>
          <w:rFonts w:ascii="Century Gothic" w:hAnsi="Century Gothic"/>
        </w:rPr>
        <w:footnoteReference w:id="10"/>
      </w:r>
      <w:r w:rsidRPr="00F009D0">
        <w:rPr>
          <w:rFonts w:ascii="Century Gothic" w:hAnsi="Century Gothic"/>
        </w:rPr>
        <w:t xml:space="preserve"> on October 11, 2023.</w:t>
      </w:r>
    </w:p>
    <w:p w:rsidR="002A6A4C" w:rsidRPr="00F009D0" w:rsidRDefault="002A6A4C" w:rsidP="00F009D0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009D0">
        <w:rPr>
          <w:rFonts w:ascii="Century Gothic" w:hAnsi="Century Gothic"/>
        </w:rPr>
        <w:lastRenderedPageBreak/>
        <w:t>TCEQ- Needmore Quarry EAPP application; GEAA submitted comments</w:t>
      </w:r>
      <w:r w:rsidRPr="00F009D0">
        <w:rPr>
          <w:rStyle w:val="FootnoteReference"/>
          <w:rFonts w:ascii="Century Gothic" w:hAnsi="Century Gothic"/>
        </w:rPr>
        <w:footnoteReference w:id="11"/>
      </w:r>
      <w:r w:rsidRPr="00F009D0">
        <w:rPr>
          <w:rFonts w:ascii="Century Gothic" w:hAnsi="Century Gothic"/>
        </w:rPr>
        <w:t xml:space="preserve"> on November 16, 2023.</w:t>
      </w:r>
    </w:p>
    <w:p w:rsidR="002A6A4C" w:rsidRPr="00F009D0" w:rsidRDefault="002A6A4C" w:rsidP="00AA1C4E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F009D0">
        <w:rPr>
          <w:rFonts w:ascii="Century Gothic" w:hAnsi="Century Gothic"/>
        </w:rPr>
        <w:t xml:space="preserve">TCEQ- Diamante Ranch; GEAA submitted comments on June 29, 2022, participated in the Public Meeting on January 26, 2023, and was granted a Contested Case hearing on November 8, 2023.  </w:t>
      </w:r>
    </w:p>
    <w:p w:rsidR="002A6A4C" w:rsidRPr="00F009D0" w:rsidRDefault="002A6A4C" w:rsidP="0055242D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F009D0">
        <w:rPr>
          <w:rFonts w:ascii="Century Gothic" w:hAnsi="Century Gothic"/>
        </w:rPr>
        <w:t>TCEQ- Fitzhugh Music Venue/Rockingwall Ranch WWTP; GEAA submitted Comments on February 1, 2023, and GEAA participated in the Public Meetings held on November 29, 2023</w:t>
      </w:r>
    </w:p>
    <w:p w:rsidR="0055242D" w:rsidRPr="00F009D0" w:rsidRDefault="0055242D" w:rsidP="0055242D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F009D0">
        <w:rPr>
          <w:rFonts w:ascii="Century Gothic" w:hAnsi="Century Gothic"/>
        </w:rPr>
        <w:t>City of Garden Ridge – Guadalupe Readymix Variance; GEAA submitted comments</w:t>
      </w:r>
      <w:r w:rsidRPr="00F009D0">
        <w:rPr>
          <w:rStyle w:val="FootnoteReference"/>
          <w:rFonts w:ascii="Century Gothic" w:hAnsi="Century Gothic"/>
        </w:rPr>
        <w:footnoteReference w:id="12"/>
      </w:r>
      <w:r w:rsidRPr="00F009D0">
        <w:rPr>
          <w:rFonts w:ascii="Century Gothic" w:hAnsi="Century Gothic"/>
        </w:rPr>
        <w:t xml:space="preserve"> on April 5, 2023. </w:t>
      </w:r>
    </w:p>
    <w:p w:rsidR="0055242D" w:rsidRDefault="0055242D" w:rsidP="0055242D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F009D0">
        <w:rPr>
          <w:rFonts w:ascii="Century Gothic" w:hAnsi="Century Gothic"/>
        </w:rPr>
        <w:t xml:space="preserve">City of San Antonio </w:t>
      </w:r>
      <w:r w:rsidR="00C43A82">
        <w:rPr>
          <w:rFonts w:ascii="Century Gothic" w:hAnsi="Century Gothic"/>
        </w:rPr>
        <w:t xml:space="preserve">zoning changes </w:t>
      </w:r>
      <w:r w:rsidRPr="00F009D0">
        <w:rPr>
          <w:rFonts w:ascii="Century Gothic" w:hAnsi="Century Gothic"/>
        </w:rPr>
        <w:t>– GEAA submitted comments</w:t>
      </w:r>
      <w:r w:rsidRPr="00F009D0">
        <w:rPr>
          <w:rStyle w:val="FootnoteReference"/>
          <w:rFonts w:ascii="Century Gothic" w:hAnsi="Century Gothic"/>
        </w:rPr>
        <w:footnoteReference w:id="13"/>
      </w:r>
      <w:r w:rsidRPr="00F009D0">
        <w:rPr>
          <w:rFonts w:ascii="Century Gothic" w:hAnsi="Century Gothic"/>
        </w:rPr>
        <w:t xml:space="preserve"> on April 3, 2023.</w:t>
      </w:r>
    </w:p>
    <w:p w:rsidR="00C43A82" w:rsidRDefault="00C43A82" w:rsidP="0055242D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Comments to the state legislature during the 88</w:t>
      </w:r>
      <w:r w:rsidRPr="00C43A82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session on twenty-four bills.</w:t>
      </w:r>
    </w:p>
    <w:p w:rsidR="00F009D0" w:rsidRDefault="00F009D0" w:rsidP="00F009D0">
      <w:pPr>
        <w:rPr>
          <w:rFonts w:ascii="Century Gothic" w:hAnsi="Century Gothic"/>
        </w:rPr>
      </w:pPr>
    </w:p>
    <w:p w:rsidR="003B0D17" w:rsidRDefault="00F009D0" w:rsidP="003B0D17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GEAA staff made </w:t>
      </w:r>
      <w:r w:rsidR="00B9063E">
        <w:rPr>
          <w:rFonts w:ascii="Century Gothic" w:hAnsi="Century Gothic"/>
        </w:rPr>
        <w:t>six</w:t>
      </w:r>
      <w:r>
        <w:rPr>
          <w:rFonts w:ascii="Century Gothic" w:hAnsi="Century Gothic"/>
        </w:rPr>
        <w:t xml:space="preserve"> presentations to schools and universities. </w:t>
      </w:r>
      <w:r w:rsidR="00B9063E">
        <w:rPr>
          <w:rFonts w:ascii="Century Gothic" w:hAnsi="Century Gothic"/>
        </w:rPr>
        <w:t xml:space="preserve"> GEAA staff </w:t>
      </w:r>
      <w:r w:rsidR="00B9063E" w:rsidRPr="00B9063E">
        <w:rPr>
          <w:rFonts w:ascii="Century Gothic" w:hAnsi="Century Gothic"/>
        </w:rPr>
        <w:t>was featured speaker</w:t>
      </w:r>
      <w:r w:rsidR="003B0D17">
        <w:rPr>
          <w:rFonts w:ascii="Century Gothic" w:hAnsi="Century Gothic"/>
        </w:rPr>
        <w:t>s</w:t>
      </w:r>
      <w:r w:rsidR="00B9063E" w:rsidRPr="00B9063E">
        <w:rPr>
          <w:rFonts w:ascii="Century Gothic" w:hAnsi="Century Gothic"/>
        </w:rPr>
        <w:t xml:space="preserve"> at</w:t>
      </w:r>
      <w:r w:rsidR="003B0D17">
        <w:rPr>
          <w:rFonts w:ascii="Century Gothic" w:hAnsi="Century Gothic"/>
        </w:rPr>
        <w:t xml:space="preserve"> ten public event</w:t>
      </w:r>
      <w:r w:rsidR="000D6DA4">
        <w:rPr>
          <w:rFonts w:ascii="Century Gothic" w:hAnsi="Century Gothic"/>
        </w:rPr>
        <w:t>s</w:t>
      </w:r>
      <w:r w:rsidR="003B0D17">
        <w:rPr>
          <w:rFonts w:ascii="Century Gothic" w:hAnsi="Century Gothic"/>
        </w:rPr>
        <w:t xml:space="preserve">, both in person and broadcast virtually.  </w:t>
      </w:r>
      <w:r w:rsidR="003B0D17" w:rsidRPr="003B0D17">
        <w:rPr>
          <w:rFonts w:ascii="Century Gothic" w:hAnsi="Century Gothic"/>
        </w:rPr>
        <w:t xml:space="preserve">We hosted six events to inform the public about topics of interest to our member, including a movie night featuring films about Texas wildlife, two </w:t>
      </w:r>
      <w:r w:rsidR="000D6DA4">
        <w:rPr>
          <w:rFonts w:ascii="Century Gothic" w:hAnsi="Century Gothic"/>
        </w:rPr>
        <w:t xml:space="preserve">programs </w:t>
      </w:r>
      <w:r w:rsidR="003B0D17" w:rsidRPr="003B0D17">
        <w:rPr>
          <w:rFonts w:ascii="Century Gothic" w:hAnsi="Century Gothic"/>
        </w:rPr>
        <w:t xml:space="preserve">on growth in the Texas Hill Country, </w:t>
      </w:r>
      <w:r w:rsidR="000D6DA4">
        <w:rPr>
          <w:rFonts w:ascii="Century Gothic" w:hAnsi="Century Gothic"/>
        </w:rPr>
        <w:t xml:space="preserve">a seminar on TCEQ’s contested case process, </w:t>
      </w:r>
      <w:r w:rsidR="003B0D17" w:rsidRPr="003B0D17">
        <w:rPr>
          <w:rFonts w:ascii="Century Gothic" w:hAnsi="Century Gothic"/>
        </w:rPr>
        <w:t>and t</w:t>
      </w:r>
      <w:r w:rsidR="000D6DA4">
        <w:rPr>
          <w:rFonts w:ascii="Century Gothic" w:hAnsi="Century Gothic"/>
        </w:rPr>
        <w:t>wo</w:t>
      </w:r>
      <w:r w:rsidR="003B0D17" w:rsidRPr="003B0D17">
        <w:rPr>
          <w:rFonts w:ascii="Century Gothic" w:hAnsi="Century Gothic"/>
        </w:rPr>
        <w:t xml:space="preserve"> Earth Day events.</w:t>
      </w:r>
    </w:p>
    <w:p w:rsidR="000D6DA4" w:rsidRPr="003B0D17" w:rsidRDefault="00D04F79" w:rsidP="003B0D17">
      <w:pPr>
        <w:rPr>
          <w:rFonts w:ascii="Century Gothic" w:hAnsi="Century Gothic"/>
        </w:rPr>
      </w:pPr>
      <w:r>
        <w:rPr>
          <w:rFonts w:ascii="Century Gothic" w:hAnsi="Century Gothic"/>
        </w:rPr>
        <w:t>Fifty-six</w:t>
      </w:r>
      <w:r w:rsidR="000D6DA4">
        <w:rPr>
          <w:rFonts w:ascii="Century Gothic" w:hAnsi="Century Gothic"/>
        </w:rPr>
        <w:t xml:space="preserve"> GEAA member alerts on various topics were sent out via e-mail and Kellie </w:t>
      </w:r>
      <w:proofErr w:type="spellStart"/>
      <w:r w:rsidR="000D6DA4">
        <w:rPr>
          <w:rFonts w:ascii="Century Gothic" w:hAnsi="Century Gothic"/>
        </w:rPr>
        <w:t>Fichter</w:t>
      </w:r>
      <w:bookmarkStart w:id="0" w:name="_GoBack"/>
      <w:bookmarkEnd w:id="0"/>
      <w:proofErr w:type="spellEnd"/>
      <w:r w:rsidR="000D6DA4">
        <w:rPr>
          <w:rFonts w:ascii="Century Gothic" w:hAnsi="Century Gothic"/>
        </w:rPr>
        <w:t xml:space="preserve"> created</w:t>
      </w:r>
      <w:r>
        <w:rPr>
          <w:rFonts w:ascii="Century Gothic" w:hAnsi="Century Gothic"/>
        </w:rPr>
        <w:t xml:space="preserve"> and sent</w:t>
      </w:r>
      <w:r w:rsidR="000D6DA4">
        <w:rPr>
          <w:rFonts w:ascii="Century Gothic" w:hAnsi="Century Gothic"/>
        </w:rPr>
        <w:t xml:space="preserve"> twelve monthly newsletters that highlighted activities of GEAA and our member groups.</w:t>
      </w:r>
    </w:p>
    <w:p w:rsidR="002A6A4C" w:rsidRPr="00F009D0" w:rsidRDefault="002A6A4C" w:rsidP="00421D06">
      <w:pPr>
        <w:rPr>
          <w:rFonts w:ascii="Century Gothic" w:hAnsi="Century Gothic"/>
        </w:rPr>
      </w:pPr>
    </w:p>
    <w:p w:rsidR="000D6DA4" w:rsidRDefault="002A6A4C" w:rsidP="00421D06">
      <w:pPr>
        <w:rPr>
          <w:rFonts w:ascii="Century Gothic" w:hAnsi="Century Gothic"/>
        </w:rPr>
      </w:pPr>
      <w:r w:rsidRPr="00F009D0">
        <w:rPr>
          <w:rFonts w:ascii="Century Gothic" w:hAnsi="Century Gothic"/>
        </w:rPr>
        <w:t>This report does not include information about the many grant funded projects that GEAA worked on during the past year, but focuses on work produced by salaried GEAA staff</w:t>
      </w:r>
      <w:r w:rsidR="000D6DA4">
        <w:rPr>
          <w:rFonts w:ascii="Century Gothic" w:hAnsi="Century Gothic"/>
        </w:rPr>
        <w:t xml:space="preserve"> that is funded by contributions from individuals</w:t>
      </w:r>
      <w:r w:rsidRPr="00F009D0">
        <w:rPr>
          <w:rFonts w:ascii="Century Gothic" w:hAnsi="Century Gothic"/>
        </w:rPr>
        <w:t xml:space="preserve">.  </w:t>
      </w:r>
      <w:r w:rsidR="00B9063E">
        <w:rPr>
          <w:rFonts w:ascii="Century Gothic" w:hAnsi="Century Gothic"/>
        </w:rPr>
        <w:t>Not specifically mentioned in this report</w:t>
      </w:r>
      <w:r w:rsidR="000D6DA4">
        <w:rPr>
          <w:rFonts w:ascii="Century Gothic" w:hAnsi="Century Gothic"/>
        </w:rPr>
        <w:t xml:space="preserve"> are the administrative and event planning duties performed by</w:t>
      </w:r>
      <w:r w:rsidR="00B9063E">
        <w:rPr>
          <w:rFonts w:ascii="Century Gothic" w:hAnsi="Century Gothic"/>
        </w:rPr>
        <w:t xml:space="preserve"> </w:t>
      </w:r>
      <w:r w:rsidR="00C43A82">
        <w:rPr>
          <w:rFonts w:ascii="Century Gothic" w:hAnsi="Century Gothic"/>
        </w:rPr>
        <w:t>Office</w:t>
      </w:r>
      <w:r w:rsidR="00B9063E">
        <w:rPr>
          <w:rFonts w:ascii="Century Gothic" w:hAnsi="Century Gothic"/>
        </w:rPr>
        <w:t xml:space="preserve"> Manager &amp; Special Proje</w:t>
      </w:r>
      <w:r w:rsidR="00C43A82">
        <w:rPr>
          <w:rFonts w:ascii="Century Gothic" w:hAnsi="Century Gothic"/>
        </w:rPr>
        <w:t>cts/Marketing</w:t>
      </w:r>
      <w:r w:rsidR="000D6DA4">
        <w:rPr>
          <w:rFonts w:ascii="Century Gothic" w:hAnsi="Century Gothic"/>
        </w:rPr>
        <w:t xml:space="preserve">, Kellie </w:t>
      </w:r>
      <w:proofErr w:type="spellStart"/>
      <w:r w:rsidR="000D6DA4">
        <w:rPr>
          <w:rFonts w:ascii="Century Gothic" w:hAnsi="Century Gothic"/>
        </w:rPr>
        <w:t>Fichter</w:t>
      </w:r>
      <w:proofErr w:type="spellEnd"/>
      <w:r w:rsidR="000D6DA4">
        <w:rPr>
          <w:rFonts w:ascii="Century Gothic" w:hAnsi="Century Gothic"/>
        </w:rPr>
        <w:t xml:space="preserve">. </w:t>
      </w:r>
      <w:r w:rsidR="00C43A82">
        <w:rPr>
          <w:rFonts w:ascii="Century Gothic" w:hAnsi="Century Gothic"/>
        </w:rPr>
        <w:t xml:space="preserve"> </w:t>
      </w:r>
      <w:r w:rsidR="000D6DA4">
        <w:rPr>
          <w:rFonts w:ascii="Century Gothic" w:hAnsi="Century Gothic"/>
        </w:rPr>
        <w:t>She</w:t>
      </w:r>
      <w:r w:rsidR="00B9063E">
        <w:rPr>
          <w:rFonts w:ascii="Century Gothic" w:hAnsi="Century Gothic"/>
        </w:rPr>
        <w:t xml:space="preserve"> is the glue that holds us all together and e</w:t>
      </w:r>
      <w:r w:rsidR="00C43A82">
        <w:rPr>
          <w:rFonts w:ascii="Century Gothic" w:hAnsi="Century Gothic"/>
        </w:rPr>
        <w:t>mpowers</w:t>
      </w:r>
      <w:r w:rsidR="00B9063E">
        <w:rPr>
          <w:rFonts w:ascii="Century Gothic" w:hAnsi="Century Gothic"/>
        </w:rPr>
        <w:t xml:space="preserve"> us to function smoothly as an organization.  </w:t>
      </w:r>
    </w:p>
    <w:p w:rsidR="000D6DA4" w:rsidRDefault="000D6DA4" w:rsidP="00421D06">
      <w:pPr>
        <w:rPr>
          <w:rFonts w:ascii="Century Gothic" w:hAnsi="Century Gothic"/>
        </w:rPr>
      </w:pPr>
    </w:p>
    <w:p w:rsidR="002A6A4C" w:rsidRPr="00F009D0" w:rsidRDefault="002A6A4C" w:rsidP="00421D06">
      <w:pPr>
        <w:rPr>
          <w:rFonts w:ascii="Century Gothic" w:hAnsi="Century Gothic"/>
        </w:rPr>
      </w:pPr>
      <w:r w:rsidRPr="00F009D0">
        <w:rPr>
          <w:rFonts w:ascii="Century Gothic" w:hAnsi="Century Gothic"/>
        </w:rPr>
        <w:t xml:space="preserve">We are extremely grateful for </w:t>
      </w:r>
      <w:r w:rsidR="000D6DA4">
        <w:rPr>
          <w:rFonts w:ascii="Century Gothic" w:hAnsi="Century Gothic"/>
        </w:rPr>
        <w:t xml:space="preserve">the unspecified </w:t>
      </w:r>
      <w:r w:rsidRPr="00F009D0">
        <w:rPr>
          <w:rFonts w:ascii="Century Gothic" w:hAnsi="Century Gothic"/>
        </w:rPr>
        <w:t xml:space="preserve">operational support from </w:t>
      </w:r>
      <w:r w:rsidR="000D6DA4">
        <w:rPr>
          <w:rFonts w:ascii="Century Gothic" w:hAnsi="Century Gothic"/>
        </w:rPr>
        <w:t>our Water Guardian members that enabled GEAA staff</w:t>
      </w:r>
      <w:r w:rsidRPr="00F009D0">
        <w:rPr>
          <w:rFonts w:ascii="Century Gothic" w:hAnsi="Century Gothic"/>
        </w:rPr>
        <w:t xml:space="preserve"> to </w:t>
      </w:r>
      <w:r w:rsidR="000D6DA4">
        <w:rPr>
          <w:rFonts w:ascii="Century Gothic" w:hAnsi="Century Gothic"/>
        </w:rPr>
        <w:t xml:space="preserve">dream up new projects, host informative events, and address the many unanticipated issues of concern that accompany growth and change in our region. </w:t>
      </w:r>
    </w:p>
    <w:sectPr w:rsidR="002A6A4C" w:rsidRPr="00F009D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A81" w:rsidRDefault="00776A81" w:rsidP="00A90D19">
      <w:pPr>
        <w:spacing w:line="240" w:lineRule="auto"/>
      </w:pPr>
      <w:r>
        <w:separator/>
      </w:r>
    </w:p>
  </w:endnote>
  <w:endnote w:type="continuationSeparator" w:id="0">
    <w:p w:rsidR="00776A81" w:rsidRDefault="00776A81" w:rsidP="00A90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148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09D0" w:rsidRDefault="00F009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4F7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009D0" w:rsidRDefault="00F009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A81" w:rsidRDefault="00776A81" w:rsidP="00A90D19">
      <w:pPr>
        <w:spacing w:line="240" w:lineRule="auto"/>
      </w:pPr>
      <w:r>
        <w:separator/>
      </w:r>
    </w:p>
  </w:footnote>
  <w:footnote w:type="continuationSeparator" w:id="0">
    <w:p w:rsidR="00776A81" w:rsidRDefault="00776A81" w:rsidP="00A90D19">
      <w:pPr>
        <w:spacing w:line="240" w:lineRule="auto"/>
      </w:pPr>
      <w:r>
        <w:continuationSeparator/>
      </w:r>
    </w:p>
  </w:footnote>
  <w:footnote w:id="1">
    <w:p w:rsidR="008E5097" w:rsidRDefault="008E50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E5097">
        <w:t>https://aquiferalliance.org/2023/06/continued-partnership-with-texas-state-university-students-expands-geaas-wastewater-project-efforts/</w:t>
      </w:r>
    </w:p>
  </w:footnote>
  <w:footnote w:id="2">
    <w:p w:rsidR="00F81C01" w:rsidRDefault="00F81C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81C01">
        <w:t>https://aquiferalliance.org/wp-content/uploads/2023/06/Final-Report.docx</w:t>
      </w:r>
    </w:p>
  </w:footnote>
  <w:footnote w:id="3">
    <w:p w:rsidR="00661A36" w:rsidRDefault="00661A3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61A36">
        <w:t>https://aquiferalliance.org/2023/08/you-can-mitigate-the-impacts-of-climate-change-in-your-own-yard/?fbclid=IwAR2Ow3t33lKSDrgGadWOuJEHJakDSNhAtXdo4V7H1NvxYfOQSLY2xEqtlVs</w:t>
      </w:r>
      <w:r w:rsidR="00FA69C2">
        <w:t xml:space="preserve"> </w:t>
      </w:r>
    </w:p>
  </w:footnote>
  <w:footnote w:id="4">
    <w:p w:rsidR="008E5097" w:rsidRDefault="008E50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55905">
          <w:rPr>
            <w:rStyle w:val="Hyperlink"/>
          </w:rPr>
          <w:t>https://aquiferalliance.org/wp-content/uploads/2023/10/Water-Reuse-in-the-Hill-Country-Comal-County-Analysis-September-2023.pdf</w:t>
        </w:r>
      </w:hyperlink>
      <w:r w:rsidR="00FA69C2">
        <w:t xml:space="preserve"> </w:t>
      </w:r>
    </w:p>
  </w:footnote>
  <w:footnote w:id="5">
    <w:p w:rsidR="00467ED7" w:rsidRDefault="00467ED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A55905">
          <w:rPr>
            <w:rStyle w:val="Hyperlink"/>
          </w:rPr>
          <w:t>https://aquiferalliance.org/2023/10/digging-into-healthy-soil-to-battle-climate-change/</w:t>
        </w:r>
      </w:hyperlink>
    </w:p>
    <w:p w:rsidR="008E5097" w:rsidRDefault="00776A81">
      <w:pPr>
        <w:pStyle w:val="FootnoteText"/>
      </w:pPr>
      <w:hyperlink r:id="rId3" w:history="1">
        <w:r w:rsidR="008E5097" w:rsidRPr="00A55905">
          <w:rPr>
            <w:rStyle w:val="Hyperlink"/>
          </w:rPr>
          <w:t>https://aquiferalliance.org/2023/08/key-update-will-help-san-antonio-better-track-carbon-emissions/</w:t>
        </w:r>
      </w:hyperlink>
      <w:r w:rsidR="008E5097">
        <w:t xml:space="preserve">  </w:t>
      </w:r>
    </w:p>
    <w:p w:rsidR="00467ED7" w:rsidRDefault="00776A81">
      <w:pPr>
        <w:pStyle w:val="FootnoteText"/>
      </w:pPr>
      <w:hyperlink r:id="rId4" w:history="1">
        <w:r w:rsidR="00467ED7" w:rsidRPr="00A55905">
          <w:rPr>
            <w:rStyle w:val="Hyperlink"/>
          </w:rPr>
          <w:t>https://aquiferalliance.org/2023/10/water-for-the-future-comal-county-has-opportunities-for-reuse/</w:t>
        </w:r>
      </w:hyperlink>
    </w:p>
    <w:p w:rsidR="00467ED7" w:rsidRDefault="00776A81">
      <w:pPr>
        <w:pStyle w:val="FootnoteText"/>
      </w:pPr>
      <w:hyperlink r:id="rId5" w:history="1">
        <w:r w:rsidR="00467ED7" w:rsidRPr="00A55905">
          <w:rPr>
            <w:rStyle w:val="Hyperlink"/>
          </w:rPr>
          <w:t>https://aquiferalliance.org/2023/11/how-new-legislation-and-growth-threaten-edwards-aquifer/</w:t>
        </w:r>
      </w:hyperlink>
    </w:p>
    <w:p w:rsidR="00467ED7" w:rsidRDefault="00467ED7">
      <w:pPr>
        <w:pStyle w:val="FootnoteText"/>
      </w:pPr>
    </w:p>
  </w:footnote>
  <w:footnote w:id="6">
    <w:p w:rsidR="002A6A4C" w:rsidRDefault="002A6A4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A6A4C">
        <w:t>https://aquiferalliance.org/wp-content/uploads/2023/10/GEAA-Commments_WaterstoneLLC_091223_ACC-1.pdf</w:t>
      </w:r>
    </w:p>
  </w:footnote>
  <w:footnote w:id="7">
    <w:p w:rsidR="0055242D" w:rsidRDefault="0055242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5242D">
        <w:t>https://aquiferalliance.org/wp-content/uploads/2023/03/GEAA-Comments-CityofKyle_KyleTX_030323.pdf</w:t>
      </w:r>
    </w:p>
  </w:footnote>
  <w:footnote w:id="8">
    <w:p w:rsidR="0055242D" w:rsidRDefault="0055242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5242D">
        <w:t>https://aquiferalliance.org/wp-content/uploads/2023/05/EPA-Regualtion-of-Per-and-Polyfluoroalkyl-Substances-PFAS-Proposed-National-Primary-Drinking-Water.pdf</w:t>
      </w:r>
    </w:p>
  </w:footnote>
  <w:footnote w:id="9">
    <w:p w:rsidR="00F009D0" w:rsidRDefault="00F009D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009D0">
        <w:t>https://aquiferalliance.org/wp-content/uploads/2023/11/GEAACommentsHaysCommonsMUD.pdf</w:t>
      </w:r>
    </w:p>
  </w:footnote>
  <w:footnote w:id="10">
    <w:p w:rsidR="00F009D0" w:rsidRDefault="00F009D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009D0">
        <w:t>https://aquiferalliance.org/wp-content/uploads/2023/10/GEAACommentsHaysCommonsTLAP_final101123.pdf</w:t>
      </w:r>
    </w:p>
  </w:footnote>
  <w:footnote w:id="11">
    <w:p w:rsidR="002A6A4C" w:rsidRDefault="002A6A4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A6A4C">
        <w:t>https://aquiferalliance.org/wp-content/uploads/2023/11/GEAAComments_NeedmoreQuarry_111623Final.pdf</w:t>
      </w:r>
    </w:p>
  </w:footnote>
  <w:footnote w:id="12">
    <w:p w:rsidR="0055242D" w:rsidRDefault="0055242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5242D">
        <w:t>https://aquiferalliance.org/wp-content/uploads/2023/04/4-5-2023Garderidge-GuadalupeReadymix.pdf</w:t>
      </w:r>
    </w:p>
  </w:footnote>
  <w:footnote w:id="13">
    <w:p w:rsidR="0055242D" w:rsidRDefault="0055242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5242D">
        <w:t>https://aquiferalliance.org/wp-content/uploads/2023/04/GEAA-Comments-ZoningCommission-Item6-PrueRdv04-03-23.pdf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D19" w:rsidRPr="00A90D19" w:rsidRDefault="000D6DA4">
    <w:pPr>
      <w:pStyle w:val="Header"/>
      <w:rPr>
        <w:rFonts w:ascii="Century Gothic" w:hAnsi="Century Gothic"/>
      </w:rPr>
    </w:pPr>
    <w:r>
      <w:rPr>
        <w:rFonts w:ascii="Century Gothic" w:hAnsi="Century Gothic"/>
      </w:rPr>
      <w:t>Water Guardians 2023 Year-End Report</w:t>
    </w:r>
    <w:r w:rsidR="00A90D19" w:rsidRPr="00A90D19">
      <w:rPr>
        <w:rFonts w:ascii="Century Gothic" w:hAnsi="Century Gothic"/>
      </w:rPr>
      <w:tab/>
    </w:r>
    <w:r w:rsidR="00A90D19" w:rsidRPr="00A90D19">
      <w:rPr>
        <w:rFonts w:ascii="Century Gothic" w:hAnsi="Century Gothic"/>
      </w:rPr>
      <w:tab/>
      <w:t>Greater Edwards Aquifer Alliance</w:t>
    </w:r>
  </w:p>
  <w:p w:rsidR="00A90D19" w:rsidRPr="00A90D19" w:rsidRDefault="00A90D19">
    <w:pPr>
      <w:pStyle w:val="Header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3B1"/>
    <w:multiLevelType w:val="hybridMultilevel"/>
    <w:tmpl w:val="0F8A8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1A472D"/>
    <w:multiLevelType w:val="hybridMultilevel"/>
    <w:tmpl w:val="62B2BC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EE1873"/>
    <w:multiLevelType w:val="hybridMultilevel"/>
    <w:tmpl w:val="4CFA64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225010"/>
    <w:multiLevelType w:val="hybridMultilevel"/>
    <w:tmpl w:val="876467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A342D4"/>
    <w:multiLevelType w:val="hybridMultilevel"/>
    <w:tmpl w:val="3F6679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1D351E"/>
    <w:multiLevelType w:val="hybridMultilevel"/>
    <w:tmpl w:val="13E213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06"/>
    <w:rsid w:val="000202E2"/>
    <w:rsid w:val="000C1FED"/>
    <w:rsid w:val="000D6DA4"/>
    <w:rsid w:val="002A190D"/>
    <w:rsid w:val="002A6A4C"/>
    <w:rsid w:val="003B0D17"/>
    <w:rsid w:val="00421D06"/>
    <w:rsid w:val="00467ED7"/>
    <w:rsid w:val="0055242D"/>
    <w:rsid w:val="00661A36"/>
    <w:rsid w:val="00776A81"/>
    <w:rsid w:val="008E5097"/>
    <w:rsid w:val="008F3FF9"/>
    <w:rsid w:val="00A90D19"/>
    <w:rsid w:val="00B67B18"/>
    <w:rsid w:val="00B9063E"/>
    <w:rsid w:val="00C43A82"/>
    <w:rsid w:val="00D04F79"/>
    <w:rsid w:val="00D54501"/>
    <w:rsid w:val="00D82F28"/>
    <w:rsid w:val="00E26A51"/>
    <w:rsid w:val="00F009D0"/>
    <w:rsid w:val="00F81C01"/>
    <w:rsid w:val="00FA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51AF6"/>
  <w15:chartTrackingRefBased/>
  <w15:docId w15:val="{B12EC1B8-8914-4718-B31F-CAE5CC4A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0D1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D19"/>
  </w:style>
  <w:style w:type="paragraph" w:styleId="Footer">
    <w:name w:val="footer"/>
    <w:basedOn w:val="Normal"/>
    <w:link w:val="FooterChar"/>
    <w:uiPriority w:val="99"/>
    <w:unhideWhenUsed/>
    <w:rsid w:val="00A90D1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D19"/>
  </w:style>
  <w:style w:type="paragraph" w:styleId="ListParagraph">
    <w:name w:val="List Paragraph"/>
    <w:basedOn w:val="Normal"/>
    <w:uiPriority w:val="34"/>
    <w:qFormat/>
    <w:rsid w:val="00D5450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67ED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7E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7ED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67E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aquiferalliance.org/2023/08/key-update-will-help-san-antonio-better-track-carbon-emissions/" TargetMode="External"/><Relationship Id="rId2" Type="http://schemas.openxmlformats.org/officeDocument/2006/relationships/hyperlink" Target="https://aquiferalliance.org/2023/10/digging-into-healthy-soil-to-battle-climate-change/" TargetMode="External"/><Relationship Id="rId1" Type="http://schemas.openxmlformats.org/officeDocument/2006/relationships/hyperlink" Target="https://aquiferalliance.org/wp-content/uploads/2023/10/Water-Reuse-in-the-Hill-Country-Comal-County-Analysis-September-2023.pdf" TargetMode="External"/><Relationship Id="rId5" Type="http://schemas.openxmlformats.org/officeDocument/2006/relationships/hyperlink" Target="https://aquiferalliance.org/2023/11/how-new-legislation-and-growth-threaten-edwards-aquifer/" TargetMode="External"/><Relationship Id="rId4" Type="http://schemas.openxmlformats.org/officeDocument/2006/relationships/hyperlink" Target="https://aquiferalliance.org/2023/10/water-for-the-future-comal-county-has-opportunities-for-reu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3BEB2-578F-48B7-9655-C8846F766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Peace</dc:creator>
  <cp:keywords/>
  <dc:description/>
  <cp:lastModifiedBy>Annalisa Peace</cp:lastModifiedBy>
  <cp:revision>5</cp:revision>
  <dcterms:created xsi:type="dcterms:W3CDTF">2023-12-11T16:23:00Z</dcterms:created>
  <dcterms:modified xsi:type="dcterms:W3CDTF">2023-12-11T17:50:00Z</dcterms:modified>
</cp:coreProperties>
</file>